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0D04" w:rsidRDefault="00832BD3" w:rsidP="00780888">
      <w:pPr>
        <w:spacing w:line="640" w:lineRule="exact"/>
        <w:outlineLvl w:val="0"/>
        <w:rPr>
          <w:rFonts w:ascii="Calibri" w:eastAsia="黑体" w:hAnsi="Calibri"/>
          <w:sz w:val="32"/>
          <w:szCs w:val="32"/>
        </w:rPr>
      </w:pPr>
      <w:r>
        <w:rPr>
          <w:rFonts w:ascii="Calibri" w:eastAsia="黑体" w:hAnsi="Calibri"/>
          <w:sz w:val="32"/>
          <w:szCs w:val="32"/>
        </w:rPr>
        <w:t>附件</w:t>
      </w:r>
    </w:p>
    <w:p w:rsidR="001D0D04" w:rsidRDefault="001D0D04" w:rsidP="00780888">
      <w:pPr>
        <w:spacing w:line="640" w:lineRule="exact"/>
        <w:ind w:firstLine="645"/>
        <w:rPr>
          <w:rFonts w:ascii="Calibri" w:eastAsia="仿宋_GB2312" w:hAnsi="Calibri"/>
          <w:sz w:val="32"/>
          <w:szCs w:val="32"/>
        </w:rPr>
      </w:pPr>
    </w:p>
    <w:p w:rsidR="001D0D04" w:rsidRDefault="00832BD3" w:rsidP="00780888">
      <w:pPr>
        <w:spacing w:line="640" w:lineRule="exact"/>
        <w:jc w:val="center"/>
        <w:outlineLvl w:val="0"/>
        <w:rPr>
          <w:rFonts w:ascii="方正小标宋简体" w:eastAsia="方正小标宋简体" w:hAnsi="方正小标宋简体" w:cs="方正小标宋简体"/>
          <w:bCs/>
          <w:spacing w:val="-20"/>
          <w:sz w:val="44"/>
          <w:szCs w:val="44"/>
        </w:rPr>
      </w:pPr>
      <w:r>
        <w:rPr>
          <w:rFonts w:ascii="方正小标宋简体" w:eastAsia="方正小标宋简体" w:hAnsi="方正小标宋简体" w:cs="方正小标宋简体" w:hint="eastAsia"/>
          <w:bCs/>
          <w:spacing w:val="-20"/>
          <w:sz w:val="44"/>
          <w:szCs w:val="44"/>
        </w:rPr>
        <w:t>202</w:t>
      </w:r>
      <w:r>
        <w:rPr>
          <w:rFonts w:ascii="方正小标宋简体" w:eastAsia="方正小标宋简体" w:hAnsi="方正小标宋简体" w:cs="方正小标宋简体"/>
          <w:bCs/>
          <w:spacing w:val="-20"/>
          <w:sz w:val="44"/>
          <w:szCs w:val="44"/>
        </w:rPr>
        <w:t>6</w:t>
      </w:r>
      <w:r>
        <w:rPr>
          <w:rFonts w:ascii="方正小标宋简体" w:eastAsia="方正小标宋简体" w:hAnsi="方正小标宋简体" w:cs="方正小标宋简体" w:hint="eastAsia"/>
          <w:bCs/>
          <w:spacing w:val="-20"/>
          <w:sz w:val="44"/>
          <w:szCs w:val="44"/>
        </w:rPr>
        <w:t>年度自治区自然科学基金项目申请指南</w:t>
      </w:r>
    </w:p>
    <w:p w:rsidR="001D0D04" w:rsidRDefault="001D0D04" w:rsidP="00780888">
      <w:pPr>
        <w:spacing w:line="640" w:lineRule="exact"/>
        <w:ind w:firstLine="645"/>
        <w:rPr>
          <w:rFonts w:ascii="Calibri" w:eastAsia="仿宋_GB2312" w:hAnsi="Calibri"/>
          <w:sz w:val="32"/>
          <w:szCs w:val="32"/>
        </w:rPr>
      </w:pP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为引导广大科研人员开展基础研究、应用基础研究和战略前沿技术研究，特制定本申请指南。</w:t>
      </w:r>
    </w:p>
    <w:p w:rsidR="001D0D04" w:rsidRDefault="00832BD3" w:rsidP="00780888">
      <w:pPr>
        <w:spacing w:line="640" w:lineRule="exact"/>
        <w:ind w:firstLineChars="200" w:firstLine="640"/>
        <w:outlineLvl w:val="0"/>
        <w:rPr>
          <w:rFonts w:ascii="Calibri" w:eastAsia="黑体" w:hAnsi="Calibri"/>
          <w:sz w:val="32"/>
          <w:szCs w:val="32"/>
        </w:rPr>
      </w:pPr>
      <w:r>
        <w:rPr>
          <w:rFonts w:ascii="Calibri" w:eastAsia="黑体" w:hAnsi="Calibri" w:hint="eastAsia"/>
          <w:sz w:val="32"/>
          <w:szCs w:val="32"/>
        </w:rPr>
        <w:t>一</w:t>
      </w:r>
      <w:r>
        <w:rPr>
          <w:rFonts w:ascii="Calibri" w:eastAsia="黑体" w:hAnsi="Calibri"/>
          <w:sz w:val="32"/>
          <w:szCs w:val="32"/>
        </w:rPr>
        <w:t>、面上项目</w:t>
      </w:r>
      <w:bookmarkStart w:id="0" w:name="_GoBack"/>
      <w:bookmarkEnd w:id="0"/>
    </w:p>
    <w:p w:rsidR="001D0D04" w:rsidRPr="002003CB" w:rsidRDefault="00832BD3" w:rsidP="00780888">
      <w:pPr>
        <w:spacing w:line="640" w:lineRule="exact"/>
        <w:ind w:firstLine="645"/>
        <w:outlineLvl w:val="1"/>
        <w:rPr>
          <w:rFonts w:ascii="楷体_GB2312" w:eastAsia="楷体_GB2312" w:hAnsi="Calibri" w:hint="eastAsia"/>
          <w:sz w:val="32"/>
          <w:szCs w:val="32"/>
        </w:rPr>
      </w:pPr>
      <w:r w:rsidRPr="002003CB">
        <w:rPr>
          <w:rFonts w:ascii="楷体_GB2312" w:eastAsia="楷体_GB2312" w:hAnsi="Calibri" w:hint="eastAsia"/>
          <w:sz w:val="32"/>
          <w:szCs w:val="32"/>
        </w:rPr>
        <w:t>（一）项目定位</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以获得基础研究创新成果为主要目的，着眼于总体布局，突出学科建设，聚集优势力量，激励原始创新，提升我区基础研究整体水平。根据研究所属学科领域，自主选择研究方向开展创新性研究。</w:t>
      </w:r>
    </w:p>
    <w:p w:rsidR="001D0D04" w:rsidRPr="002003CB" w:rsidRDefault="00832BD3" w:rsidP="00780888">
      <w:pPr>
        <w:spacing w:line="640" w:lineRule="exact"/>
        <w:ind w:firstLine="645"/>
        <w:outlineLvl w:val="1"/>
        <w:rPr>
          <w:rFonts w:ascii="楷体_GB2312" w:eastAsia="楷体_GB2312" w:hAnsi="Calibri" w:hint="eastAsia"/>
          <w:sz w:val="32"/>
          <w:szCs w:val="32"/>
        </w:rPr>
      </w:pPr>
      <w:r w:rsidRPr="002003CB">
        <w:rPr>
          <w:rFonts w:ascii="楷体_GB2312" w:eastAsia="楷体_GB2312" w:hAnsi="Calibri" w:hint="eastAsia"/>
          <w:sz w:val="32"/>
          <w:szCs w:val="32"/>
        </w:rPr>
        <w:t>（二）申报条件</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具有博士学位或高级专业技术职称，</w:t>
      </w:r>
      <w:r>
        <w:rPr>
          <w:rFonts w:ascii="仿宋_GB2312" w:eastAsia="仿宋_GB2312" w:hAnsi="仿宋_GB2312"/>
          <w:sz w:val="32"/>
          <w:szCs w:val="32"/>
        </w:rPr>
        <w:t>年龄不超过</w:t>
      </w:r>
      <w:r>
        <w:rPr>
          <w:rFonts w:ascii="仿宋_GB2312" w:eastAsia="仿宋_GB2312" w:hAnsi="仿宋_GB2312"/>
          <w:sz w:val="32"/>
          <w:szCs w:val="32"/>
        </w:rPr>
        <w:t>60</w:t>
      </w:r>
      <w:r>
        <w:rPr>
          <w:rFonts w:ascii="仿宋_GB2312" w:eastAsia="仿宋_GB2312" w:hAnsi="仿宋_GB2312"/>
          <w:sz w:val="32"/>
          <w:szCs w:val="32"/>
        </w:rPr>
        <w:t>周岁</w:t>
      </w:r>
      <w:r>
        <w:rPr>
          <w:rFonts w:ascii="仿宋_GB2312" w:eastAsia="仿宋_GB2312" w:hAnsi="仿宋_GB2312" w:hint="eastAsia"/>
          <w:sz w:val="32"/>
          <w:szCs w:val="32"/>
        </w:rPr>
        <w:t>[</w:t>
      </w:r>
      <w:r>
        <w:rPr>
          <w:rFonts w:ascii="仿宋_GB2312" w:eastAsia="仿宋_GB2312" w:hAnsi="仿宋_GB2312"/>
          <w:sz w:val="32"/>
          <w:szCs w:val="32"/>
        </w:rPr>
        <w:t>1966</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hint="eastAsia"/>
          <w:sz w:val="32"/>
          <w:szCs w:val="32"/>
        </w:rPr>
        <w:t>。</w:t>
      </w:r>
      <w:r>
        <w:rPr>
          <w:rFonts w:ascii="Calibri" w:eastAsia="仿宋_GB2312" w:hAnsi="Calibri"/>
          <w:sz w:val="32"/>
          <w:szCs w:val="32"/>
        </w:rPr>
        <w:t>硕士学位或中级专业技术职称的申请者，必须由两名具有</w:t>
      </w:r>
      <w:r>
        <w:rPr>
          <w:rFonts w:ascii="Calibri" w:eastAsia="仿宋_GB2312" w:hAnsi="Calibri" w:hint="eastAsia"/>
          <w:sz w:val="32"/>
          <w:szCs w:val="32"/>
        </w:rPr>
        <w:t>正</w:t>
      </w:r>
      <w:r>
        <w:rPr>
          <w:rFonts w:ascii="Calibri" w:eastAsia="仿宋_GB2312" w:hAnsi="Calibri"/>
          <w:sz w:val="32"/>
          <w:szCs w:val="32"/>
        </w:rPr>
        <w:t>高级专业技术职称的同行专家推荐，项目组成员不得作为推荐专家。</w:t>
      </w:r>
    </w:p>
    <w:p w:rsidR="001D0D04" w:rsidRPr="002003CB" w:rsidRDefault="00832BD3" w:rsidP="00780888">
      <w:pPr>
        <w:spacing w:line="640" w:lineRule="exact"/>
        <w:ind w:firstLine="645"/>
        <w:outlineLvl w:val="1"/>
        <w:rPr>
          <w:rFonts w:ascii="楷体_GB2312" w:eastAsia="楷体_GB2312" w:hAnsi="Calibri" w:hint="eastAsia"/>
          <w:sz w:val="32"/>
          <w:szCs w:val="32"/>
        </w:rPr>
      </w:pPr>
      <w:r w:rsidRPr="002003CB">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10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r>
        <w:rPr>
          <w:rFonts w:ascii="仿宋_GB2312" w:eastAsia="仿宋_GB2312" w:hAnsi="仿宋_GB2312" w:hint="eastAsia"/>
          <w:sz w:val="32"/>
          <w:szCs w:val="32"/>
        </w:rPr>
        <w:t>。</w:t>
      </w:r>
    </w:p>
    <w:p w:rsidR="001D0D04" w:rsidRDefault="00832BD3" w:rsidP="00780888">
      <w:pPr>
        <w:spacing w:line="640" w:lineRule="exact"/>
        <w:ind w:firstLine="645"/>
        <w:outlineLvl w:val="0"/>
        <w:rPr>
          <w:rFonts w:ascii="Calibri" w:eastAsia="黑体" w:hAnsi="Calibri"/>
          <w:sz w:val="32"/>
          <w:szCs w:val="32"/>
        </w:rPr>
      </w:pPr>
      <w:r>
        <w:rPr>
          <w:rFonts w:ascii="Calibri" w:eastAsia="黑体" w:hAnsi="Calibri" w:hint="eastAsia"/>
          <w:sz w:val="32"/>
          <w:szCs w:val="32"/>
        </w:rPr>
        <w:t>二</w:t>
      </w:r>
      <w:r>
        <w:rPr>
          <w:rFonts w:ascii="Calibri" w:eastAsia="黑体" w:hAnsi="Calibri"/>
          <w:sz w:val="32"/>
          <w:szCs w:val="32"/>
        </w:rPr>
        <w:t>、重点项目</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（一）项目定位</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lastRenderedPageBreak/>
        <w:t>重点项目择优资助自治区经济社会发展中具有现实指向性的重大应用基础研究，以及对自治区基础研究水平提高和学科发展具有重大带动性的基础研究。</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（二）申报条件</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1.</w:t>
      </w:r>
      <w:r>
        <w:rPr>
          <w:rFonts w:ascii="仿宋_GB2312" w:eastAsia="仿宋_GB2312" w:hAnsi="仿宋_GB2312"/>
          <w:sz w:val="32"/>
          <w:szCs w:val="32"/>
        </w:rPr>
        <w:t>项目申请应符合本通知确定的指南方向。</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2.</w:t>
      </w:r>
      <w:r>
        <w:rPr>
          <w:rFonts w:ascii="仿宋_GB2312" w:eastAsia="仿宋_GB2312" w:hAnsi="仿宋_GB2312"/>
          <w:sz w:val="32"/>
          <w:szCs w:val="32"/>
        </w:rPr>
        <w:t>申请人是重点项目的实际负责人，年龄不超过</w:t>
      </w:r>
      <w:r>
        <w:rPr>
          <w:rFonts w:ascii="仿宋_GB2312" w:eastAsia="仿宋_GB2312" w:hAnsi="仿宋_GB2312"/>
          <w:sz w:val="32"/>
          <w:szCs w:val="32"/>
        </w:rPr>
        <w:t>60</w:t>
      </w:r>
      <w:r>
        <w:rPr>
          <w:rFonts w:ascii="仿宋_GB2312" w:eastAsia="仿宋_GB2312" w:hAnsi="仿宋_GB2312"/>
          <w:sz w:val="32"/>
          <w:szCs w:val="32"/>
        </w:rPr>
        <w:t>周岁</w:t>
      </w:r>
      <w:r>
        <w:rPr>
          <w:rFonts w:ascii="仿宋_GB2312" w:eastAsia="仿宋_GB2312" w:hAnsi="仿宋_GB2312" w:hint="eastAsia"/>
          <w:sz w:val="32"/>
          <w:szCs w:val="32"/>
        </w:rPr>
        <w:t>[</w:t>
      </w:r>
      <w:r>
        <w:rPr>
          <w:rFonts w:ascii="仿宋_GB2312" w:eastAsia="仿宋_GB2312" w:hAnsi="仿宋_GB2312"/>
          <w:sz w:val="32"/>
          <w:szCs w:val="32"/>
        </w:rPr>
        <w:t>1966</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，具有</w:t>
      </w:r>
      <w:r>
        <w:rPr>
          <w:rFonts w:ascii="仿宋_GB2312" w:eastAsia="仿宋_GB2312" w:hAnsi="仿宋_GB2312" w:hint="eastAsia"/>
          <w:sz w:val="32"/>
          <w:szCs w:val="32"/>
        </w:rPr>
        <w:t>博士学位或</w:t>
      </w:r>
      <w:r>
        <w:rPr>
          <w:rFonts w:ascii="仿宋_GB2312" w:eastAsia="仿宋_GB2312" w:hAnsi="仿宋_GB2312"/>
          <w:sz w:val="32"/>
          <w:szCs w:val="32"/>
        </w:rPr>
        <w:t>高级专业技术职称。</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3.</w:t>
      </w:r>
      <w:r>
        <w:rPr>
          <w:rFonts w:ascii="仿宋_GB2312" w:eastAsia="仿宋_GB2312" w:hAnsi="仿宋_GB2312"/>
          <w:sz w:val="32"/>
          <w:szCs w:val="32"/>
        </w:rPr>
        <w:t>有主持自治区</w:t>
      </w:r>
      <w:r>
        <w:rPr>
          <w:rFonts w:ascii="仿宋_GB2312" w:eastAsia="仿宋_GB2312" w:hAnsi="仿宋_GB2312" w:hint="eastAsia"/>
          <w:sz w:val="32"/>
          <w:szCs w:val="32"/>
        </w:rPr>
        <w:t>级及以上</w:t>
      </w:r>
      <w:r>
        <w:rPr>
          <w:rFonts w:ascii="仿宋_GB2312" w:eastAsia="仿宋_GB2312" w:hAnsi="仿宋_GB2312"/>
          <w:sz w:val="32"/>
          <w:szCs w:val="32"/>
        </w:rPr>
        <w:t>科技计划项目的经历。</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80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（四）指南方向</w:t>
      </w:r>
    </w:p>
    <w:p w:rsidR="001D0D04" w:rsidRDefault="00832BD3" w:rsidP="00780888">
      <w:pPr>
        <w:spacing w:line="64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1.</w:t>
      </w:r>
      <w:r>
        <w:rPr>
          <w:rFonts w:ascii="仿宋_GB2312" w:eastAsia="仿宋_GB2312" w:hAnsi="楷体" w:hint="eastAsia"/>
          <w:b/>
          <w:sz w:val="32"/>
          <w:szCs w:val="32"/>
        </w:rPr>
        <w:t>生物与农牧业</w:t>
      </w:r>
      <w:r w:rsidR="00780888">
        <w:rPr>
          <w:rFonts w:ascii="仿宋_GB2312" w:eastAsia="仿宋_GB2312" w:hAnsi="楷体" w:hint="eastAsia"/>
          <w:b/>
          <w:sz w:val="32"/>
          <w:szCs w:val="32"/>
        </w:rPr>
        <w:t>领域</w:t>
      </w:r>
    </w:p>
    <w:p w:rsidR="001D0D04" w:rsidRDefault="00832BD3" w:rsidP="00780888">
      <w:p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t>（</w:t>
      </w:r>
      <w:r>
        <w:rPr>
          <w:rFonts w:ascii="仿宋_GB2312" w:eastAsia="仿宋_GB2312" w:hAnsi="楷体" w:hint="eastAsia"/>
          <w:bCs/>
          <w:sz w:val="32"/>
          <w:szCs w:val="32"/>
        </w:rPr>
        <w:t>1</w:t>
      </w:r>
      <w:r>
        <w:rPr>
          <w:rFonts w:ascii="仿宋_GB2312" w:eastAsia="仿宋_GB2312" w:hAnsi="楷体" w:hint="eastAsia"/>
          <w:bCs/>
          <w:sz w:val="32"/>
          <w:szCs w:val="32"/>
        </w:rPr>
        <w:t>）</w:t>
      </w:r>
      <w:r>
        <w:rPr>
          <w:rFonts w:ascii="仿宋_GB2312" w:eastAsia="仿宋_GB2312" w:hAnsi="楷体"/>
          <w:bCs/>
          <w:sz w:val="32"/>
          <w:szCs w:val="32"/>
        </w:rPr>
        <w:t>牛羊妊娠</w:t>
      </w:r>
      <w:r w:rsidR="00780888">
        <w:rPr>
          <w:rFonts w:ascii="仿宋_GB2312" w:eastAsia="仿宋_GB2312" w:hAnsi="楷体" w:hint="eastAsia"/>
          <w:bCs/>
          <w:sz w:val="32"/>
          <w:szCs w:val="32"/>
        </w:rPr>
        <w:t>—</w:t>
      </w:r>
      <w:proofErr w:type="gramStart"/>
      <w:r>
        <w:rPr>
          <w:rFonts w:ascii="仿宋_GB2312" w:eastAsia="仿宋_GB2312" w:hAnsi="楷体"/>
          <w:bCs/>
          <w:sz w:val="32"/>
          <w:szCs w:val="32"/>
        </w:rPr>
        <w:t>泌</w:t>
      </w:r>
      <w:proofErr w:type="gramEnd"/>
      <w:r>
        <w:rPr>
          <w:rFonts w:ascii="仿宋_GB2312" w:eastAsia="仿宋_GB2312" w:hAnsi="楷体"/>
          <w:bCs/>
          <w:sz w:val="32"/>
          <w:szCs w:val="32"/>
        </w:rPr>
        <w:t>乳期肝脏代谢适应的分子与</w:t>
      </w:r>
      <w:r>
        <w:rPr>
          <w:rFonts w:ascii="仿宋_GB2312" w:eastAsia="仿宋_GB2312" w:hAnsi="楷体"/>
          <w:bCs/>
          <w:sz w:val="32"/>
          <w:szCs w:val="32"/>
        </w:rPr>
        <w:t>表观遗传机制研</w:t>
      </w:r>
      <w:r>
        <w:rPr>
          <w:rFonts w:ascii="仿宋_GB2312" w:eastAsia="仿宋_GB2312" w:hAnsi="楷体" w:hint="eastAsia"/>
          <w:bCs/>
          <w:sz w:val="32"/>
          <w:szCs w:val="32"/>
        </w:rPr>
        <w:t>究</w:t>
      </w:r>
    </w:p>
    <w:p w:rsidR="001D0D04" w:rsidRDefault="00832BD3" w:rsidP="00780888">
      <w:pPr>
        <w:numPr>
          <w:ilvl w:val="0"/>
          <w:numId w:val="1"/>
        </w:num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t>粮油作物经济、抗逆和</w:t>
      </w:r>
      <w:proofErr w:type="gramStart"/>
      <w:r>
        <w:rPr>
          <w:rFonts w:ascii="仿宋_GB2312" w:eastAsia="仿宋_GB2312" w:hAnsi="楷体" w:hint="eastAsia"/>
          <w:bCs/>
          <w:sz w:val="32"/>
          <w:szCs w:val="32"/>
        </w:rPr>
        <w:t>宜机</w:t>
      </w:r>
      <w:proofErr w:type="gramEnd"/>
      <w:r>
        <w:rPr>
          <w:rFonts w:ascii="仿宋_GB2312" w:eastAsia="仿宋_GB2312" w:hAnsi="楷体" w:hint="eastAsia"/>
          <w:bCs/>
          <w:sz w:val="32"/>
          <w:szCs w:val="32"/>
        </w:rPr>
        <w:t>性状的遗传基础及种质创新研究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楷体" w:hint="eastAsia"/>
          <w:bCs/>
          <w:sz w:val="32"/>
          <w:szCs w:val="32"/>
        </w:rPr>
        <w:t>（</w:t>
      </w:r>
      <w:r>
        <w:rPr>
          <w:rFonts w:ascii="仿宋_GB2312" w:eastAsia="仿宋_GB2312" w:hAnsi="楷体"/>
          <w:bCs/>
          <w:sz w:val="32"/>
          <w:szCs w:val="32"/>
        </w:rPr>
        <w:t>3</w:t>
      </w:r>
      <w:r>
        <w:rPr>
          <w:rFonts w:ascii="仿宋_GB2312" w:eastAsia="仿宋_GB2312" w:hAnsi="楷体" w:hint="eastAsia"/>
          <w:bCs/>
          <w:sz w:val="32"/>
          <w:szCs w:val="32"/>
        </w:rPr>
        <w:t>）羊肉品质与繁殖性状协同调控机制研究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bCs/>
          <w:sz w:val="32"/>
          <w:szCs w:val="32"/>
        </w:rPr>
        <w:t>4</w:t>
      </w:r>
      <w:r>
        <w:rPr>
          <w:rFonts w:ascii="仿宋_GB2312" w:eastAsia="仿宋_GB2312" w:hAnsi="楷体" w:hint="eastAsia"/>
          <w:bCs/>
          <w:sz w:val="32"/>
          <w:szCs w:val="32"/>
        </w:rPr>
        <w:t>）益生菌辅助治疗神经发育障碍疾病的机制研究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bCs/>
          <w:sz w:val="32"/>
          <w:szCs w:val="32"/>
        </w:rPr>
        <w:t>5</w:t>
      </w:r>
      <w:r>
        <w:rPr>
          <w:rFonts w:ascii="仿宋_GB2312" w:eastAsia="仿宋_GB2312" w:hAnsi="楷体" w:hint="eastAsia"/>
          <w:bCs/>
          <w:sz w:val="32"/>
          <w:szCs w:val="32"/>
        </w:rPr>
        <w:t>）饲草优质高产抗逆性状机理解析与种质创制</w:t>
      </w:r>
    </w:p>
    <w:p w:rsidR="001D0D04" w:rsidRDefault="00832BD3" w:rsidP="00780888">
      <w:p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t>（</w:t>
      </w:r>
      <w:r>
        <w:rPr>
          <w:rFonts w:ascii="仿宋_GB2312" w:eastAsia="仿宋_GB2312" w:hAnsi="楷体"/>
          <w:bCs/>
          <w:sz w:val="32"/>
          <w:szCs w:val="32"/>
        </w:rPr>
        <w:t>6</w:t>
      </w:r>
      <w:r>
        <w:rPr>
          <w:rFonts w:ascii="仿宋_GB2312" w:eastAsia="仿宋_GB2312" w:hAnsi="楷体" w:hint="eastAsia"/>
          <w:bCs/>
          <w:sz w:val="32"/>
          <w:szCs w:val="32"/>
        </w:rPr>
        <w:t>）绒山羊毛囊发生发育调控机制研究</w:t>
      </w:r>
    </w:p>
    <w:p w:rsidR="001D0D04" w:rsidRDefault="00832BD3" w:rsidP="00780888">
      <w:p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lastRenderedPageBreak/>
        <w:t>（</w:t>
      </w:r>
      <w:r>
        <w:rPr>
          <w:rFonts w:ascii="仿宋_GB2312" w:eastAsia="仿宋_GB2312" w:hAnsi="楷体"/>
          <w:bCs/>
          <w:sz w:val="32"/>
          <w:szCs w:val="32"/>
        </w:rPr>
        <w:t>7</w:t>
      </w:r>
      <w:r>
        <w:rPr>
          <w:rFonts w:ascii="仿宋_GB2312" w:eastAsia="仿宋_GB2312" w:hAnsi="楷体" w:hint="eastAsia"/>
          <w:bCs/>
          <w:sz w:val="32"/>
          <w:szCs w:val="32"/>
        </w:rPr>
        <w:t>）寒冷应激影响肉牛肉品质机制研究</w:t>
      </w:r>
    </w:p>
    <w:p w:rsidR="001D0D04" w:rsidRDefault="00832BD3" w:rsidP="00780888">
      <w:p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t>（</w:t>
      </w:r>
      <w:r>
        <w:rPr>
          <w:rFonts w:ascii="仿宋_GB2312" w:eastAsia="仿宋_GB2312" w:hAnsi="楷体"/>
          <w:bCs/>
          <w:sz w:val="32"/>
          <w:szCs w:val="32"/>
        </w:rPr>
        <w:t>8</w:t>
      </w:r>
      <w:r>
        <w:rPr>
          <w:rFonts w:ascii="仿宋_GB2312" w:eastAsia="仿宋_GB2312" w:hAnsi="楷体" w:hint="eastAsia"/>
          <w:bCs/>
          <w:sz w:val="32"/>
          <w:szCs w:val="32"/>
        </w:rPr>
        <w:t>）辣椒种质创制选育机理及栽培研究</w:t>
      </w:r>
    </w:p>
    <w:p w:rsidR="001D0D04" w:rsidRDefault="00832BD3" w:rsidP="00780888">
      <w:p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t>（</w:t>
      </w:r>
      <w:r>
        <w:rPr>
          <w:rFonts w:ascii="仿宋_GB2312" w:eastAsia="仿宋_GB2312" w:hAnsi="楷体" w:hint="eastAsia"/>
          <w:bCs/>
          <w:sz w:val="32"/>
          <w:szCs w:val="32"/>
        </w:rPr>
        <w:t>9</w:t>
      </w:r>
      <w:r>
        <w:rPr>
          <w:rFonts w:ascii="仿宋_GB2312" w:eastAsia="仿宋_GB2312" w:hAnsi="楷体" w:hint="eastAsia"/>
          <w:bCs/>
          <w:sz w:val="32"/>
          <w:szCs w:val="32"/>
        </w:rPr>
        <w:t>）玉米副产物降解酶系及其对猪生长繁殖影响机制研究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10</w:t>
      </w:r>
      <w:r>
        <w:rPr>
          <w:rFonts w:ascii="仿宋_GB2312" w:eastAsia="仿宋_GB2312" w:hAnsi="楷体" w:hint="eastAsia"/>
          <w:bCs/>
          <w:sz w:val="32"/>
          <w:szCs w:val="32"/>
        </w:rPr>
        <w:t>）高温合成生物学底盘细胞的构建及性能测试研究</w:t>
      </w:r>
    </w:p>
    <w:p w:rsidR="001D0D04" w:rsidRDefault="00832BD3" w:rsidP="00780888">
      <w:pPr>
        <w:spacing w:line="640" w:lineRule="exact"/>
        <w:ind w:firstLineChars="200" w:firstLine="643"/>
        <w:jc w:val="left"/>
        <w:rPr>
          <w:rFonts w:ascii="仿宋_GB2312" w:eastAsia="仿宋_GB2312" w:hAnsi="仿宋"/>
          <w:b/>
          <w:sz w:val="32"/>
          <w:szCs w:val="32"/>
        </w:rPr>
      </w:pPr>
      <w:r>
        <w:rPr>
          <w:rFonts w:ascii="仿宋_GB2312" w:eastAsia="仿宋_GB2312" w:hAnsi="仿宋" w:hint="eastAsia"/>
          <w:b/>
          <w:sz w:val="32"/>
          <w:szCs w:val="32"/>
        </w:rPr>
        <w:t>2.</w:t>
      </w:r>
      <w:r>
        <w:rPr>
          <w:rFonts w:ascii="仿宋_GB2312" w:eastAsia="仿宋_GB2312" w:hAnsi="仿宋" w:hint="eastAsia"/>
          <w:b/>
          <w:sz w:val="32"/>
          <w:szCs w:val="32"/>
        </w:rPr>
        <w:t>环境与生态领域</w:t>
      </w:r>
    </w:p>
    <w:p w:rsidR="001D0D04" w:rsidRDefault="00832BD3" w:rsidP="00780888">
      <w:pPr>
        <w:spacing w:line="64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w:t>
      </w:r>
      <w:r>
        <w:rPr>
          <w:rFonts w:ascii="仿宋_GB2312" w:eastAsia="仿宋_GB2312" w:hAnsi="仿宋" w:hint="eastAsia"/>
          <w:bCs/>
          <w:sz w:val="32"/>
          <w:szCs w:val="32"/>
        </w:rPr>
        <w:t>1</w:t>
      </w:r>
      <w:r>
        <w:rPr>
          <w:rFonts w:ascii="仿宋_GB2312" w:eastAsia="仿宋_GB2312" w:hAnsi="仿宋" w:hint="eastAsia"/>
          <w:bCs/>
          <w:sz w:val="32"/>
          <w:szCs w:val="32"/>
        </w:rPr>
        <w:t>）“三北”工程典型人工防护林衰退与多功能稳定性维持机理研究</w:t>
      </w:r>
    </w:p>
    <w:p w:rsidR="001D0D04" w:rsidRDefault="00832BD3" w:rsidP="00780888">
      <w:pPr>
        <w:spacing w:line="640" w:lineRule="exact"/>
        <w:ind w:firstLineChars="200" w:firstLine="640"/>
        <w:rPr>
          <w:rFonts w:ascii="仿宋_GB2312" w:eastAsia="仿宋_GB2312" w:hAnsi="仿宋" w:cs="仿宋_GB2312"/>
          <w:bCs/>
          <w:sz w:val="32"/>
          <w:szCs w:val="32"/>
        </w:rPr>
      </w:pPr>
      <w:r>
        <w:rPr>
          <w:rFonts w:ascii="仿宋_GB2312" w:eastAsia="仿宋_GB2312" w:hAnsi="仿宋" w:hint="eastAsia"/>
          <w:bCs/>
          <w:sz w:val="32"/>
          <w:szCs w:val="32"/>
        </w:rPr>
        <w:t>（</w:t>
      </w:r>
      <w:r>
        <w:rPr>
          <w:rFonts w:ascii="仿宋_GB2312" w:eastAsia="仿宋_GB2312" w:hAnsi="仿宋" w:hint="eastAsia"/>
          <w:bCs/>
          <w:sz w:val="32"/>
          <w:szCs w:val="32"/>
        </w:rPr>
        <w:t>2</w:t>
      </w:r>
      <w:r>
        <w:rPr>
          <w:rFonts w:ascii="仿宋_GB2312" w:eastAsia="仿宋_GB2312" w:hAnsi="仿宋" w:hint="eastAsia"/>
          <w:bCs/>
          <w:sz w:val="32"/>
          <w:szCs w:val="32"/>
        </w:rPr>
        <w:t>）</w:t>
      </w:r>
      <w:r>
        <w:rPr>
          <w:rFonts w:ascii="仿宋_GB2312" w:eastAsia="仿宋_GB2312" w:hAnsi="仿宋" w:cs="仿宋_GB2312" w:hint="eastAsia"/>
          <w:bCs/>
          <w:sz w:val="32"/>
          <w:szCs w:val="32"/>
        </w:rPr>
        <w:t>内蒙古生态脆弱区树木生长对气候变化的响应机制研究</w:t>
      </w:r>
    </w:p>
    <w:p w:rsidR="001D0D04" w:rsidRDefault="00832BD3" w:rsidP="00780888">
      <w:pPr>
        <w:spacing w:line="640" w:lineRule="exact"/>
        <w:ind w:firstLineChars="200" w:firstLine="640"/>
        <w:rPr>
          <w:rFonts w:ascii="仿宋_GB2312" w:eastAsia="仿宋_GB2312" w:hAnsi="仿宋" w:cs="仿宋_GB2312"/>
          <w:bCs/>
          <w:sz w:val="32"/>
          <w:szCs w:val="32"/>
        </w:rPr>
      </w:pPr>
      <w:r>
        <w:rPr>
          <w:rFonts w:ascii="仿宋_GB2312" w:eastAsia="仿宋_GB2312" w:hAnsi="仿宋" w:hint="eastAsia"/>
          <w:bCs/>
          <w:sz w:val="32"/>
          <w:szCs w:val="32"/>
        </w:rPr>
        <w:t>（</w:t>
      </w:r>
      <w:r>
        <w:rPr>
          <w:rFonts w:ascii="仿宋_GB2312" w:eastAsia="仿宋_GB2312" w:hAnsi="仿宋" w:hint="eastAsia"/>
          <w:bCs/>
          <w:sz w:val="32"/>
          <w:szCs w:val="32"/>
        </w:rPr>
        <w:t>3</w:t>
      </w:r>
      <w:r>
        <w:rPr>
          <w:rFonts w:ascii="仿宋_GB2312" w:eastAsia="仿宋_GB2312" w:hAnsi="仿宋" w:hint="eastAsia"/>
          <w:bCs/>
          <w:sz w:val="32"/>
          <w:szCs w:val="32"/>
        </w:rPr>
        <w:t>）</w:t>
      </w:r>
      <w:r>
        <w:rPr>
          <w:rFonts w:ascii="仿宋_GB2312" w:eastAsia="仿宋_GB2312" w:hAnsi="仿宋" w:cs="仿宋_GB2312" w:hint="eastAsia"/>
          <w:bCs/>
          <w:sz w:val="32"/>
          <w:szCs w:val="32"/>
        </w:rPr>
        <w:t>蒙古高原森林、草原火引燃蔓延驱动演化规律研究</w:t>
      </w:r>
    </w:p>
    <w:p w:rsidR="001D0D04" w:rsidRDefault="00832BD3" w:rsidP="00780888">
      <w:pPr>
        <w:spacing w:line="640" w:lineRule="exact"/>
        <w:ind w:firstLineChars="200" w:firstLine="640"/>
        <w:rPr>
          <w:rFonts w:ascii="仿宋_GB2312" w:eastAsia="仿宋_GB2312" w:hAnsi="仿宋" w:cs="仿宋_GB2312"/>
          <w:bCs/>
          <w:sz w:val="32"/>
          <w:szCs w:val="32"/>
        </w:rPr>
      </w:pPr>
      <w:r>
        <w:rPr>
          <w:rFonts w:ascii="仿宋_GB2312" w:eastAsia="仿宋_GB2312" w:hAnsi="仿宋" w:hint="eastAsia"/>
          <w:bCs/>
          <w:sz w:val="32"/>
          <w:szCs w:val="32"/>
        </w:rPr>
        <w:t>（</w:t>
      </w:r>
      <w:r>
        <w:rPr>
          <w:rFonts w:ascii="仿宋_GB2312" w:eastAsia="仿宋_GB2312" w:hAnsi="仿宋" w:hint="eastAsia"/>
          <w:bCs/>
          <w:sz w:val="32"/>
          <w:szCs w:val="32"/>
        </w:rPr>
        <w:t>4</w:t>
      </w:r>
      <w:r>
        <w:rPr>
          <w:rFonts w:ascii="仿宋_GB2312" w:eastAsia="仿宋_GB2312" w:hAnsi="仿宋" w:hint="eastAsia"/>
          <w:bCs/>
          <w:sz w:val="32"/>
          <w:szCs w:val="32"/>
        </w:rPr>
        <w:t>）</w:t>
      </w:r>
      <w:r>
        <w:rPr>
          <w:rFonts w:ascii="仿宋_GB2312" w:eastAsia="仿宋_GB2312" w:hAnsi="仿宋" w:cs="仿宋_GB2312" w:hint="eastAsia"/>
          <w:bCs/>
          <w:sz w:val="32"/>
          <w:szCs w:val="32"/>
        </w:rPr>
        <w:t>黄河内蒙古段次生悬河形成演化驱动机制</w:t>
      </w:r>
    </w:p>
    <w:p w:rsidR="001D0D04" w:rsidRDefault="00832BD3" w:rsidP="00780888">
      <w:pPr>
        <w:spacing w:line="640" w:lineRule="exact"/>
        <w:ind w:firstLineChars="200" w:firstLine="640"/>
        <w:rPr>
          <w:rFonts w:ascii="仿宋_GB2312" w:eastAsia="仿宋_GB2312" w:hAnsi="仿宋" w:cs="仿宋_GB2312"/>
          <w:bCs/>
          <w:sz w:val="32"/>
          <w:szCs w:val="32"/>
        </w:rPr>
      </w:pPr>
      <w:r>
        <w:rPr>
          <w:rFonts w:ascii="仿宋_GB2312" w:eastAsia="仿宋_GB2312" w:hAnsi="仿宋" w:cs="仿宋_GB2312" w:hint="eastAsia"/>
          <w:bCs/>
          <w:sz w:val="32"/>
          <w:szCs w:val="32"/>
        </w:rPr>
        <w:t>（</w:t>
      </w:r>
      <w:r>
        <w:rPr>
          <w:rFonts w:ascii="仿宋_GB2312" w:eastAsia="仿宋_GB2312" w:hAnsi="仿宋" w:cs="仿宋_GB2312" w:hint="eastAsia"/>
          <w:bCs/>
          <w:sz w:val="32"/>
          <w:szCs w:val="32"/>
        </w:rPr>
        <w:t>5</w:t>
      </w:r>
      <w:r>
        <w:rPr>
          <w:rFonts w:ascii="仿宋_GB2312" w:eastAsia="仿宋_GB2312" w:hAnsi="仿宋" w:cs="仿宋_GB2312" w:hint="eastAsia"/>
          <w:bCs/>
          <w:sz w:val="32"/>
          <w:szCs w:val="32"/>
        </w:rPr>
        <w:t>）湿地土壤碳排放对气候变暖的响应机制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6</w:t>
      </w:r>
      <w:r>
        <w:rPr>
          <w:rFonts w:ascii="仿宋_GB2312" w:eastAsia="仿宋_GB2312" w:hAnsi="楷体" w:hint="eastAsia"/>
          <w:bCs/>
          <w:sz w:val="32"/>
          <w:szCs w:val="32"/>
        </w:rPr>
        <w:t>）</w:t>
      </w:r>
      <w:r>
        <w:rPr>
          <w:rFonts w:ascii="仿宋_GB2312" w:eastAsia="仿宋_GB2312" w:hAnsi="仿宋" w:cs="仿宋_GB2312" w:hint="eastAsia"/>
          <w:bCs/>
          <w:sz w:val="32"/>
          <w:szCs w:val="32"/>
        </w:rPr>
        <w:t>入侵植物生态适应机理与防控机制研究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7</w:t>
      </w:r>
      <w:r>
        <w:rPr>
          <w:rFonts w:ascii="仿宋_GB2312" w:eastAsia="仿宋_GB2312" w:hAnsi="楷体" w:hint="eastAsia"/>
          <w:bCs/>
          <w:sz w:val="32"/>
          <w:szCs w:val="32"/>
        </w:rPr>
        <w:t>）呼</w:t>
      </w:r>
      <w:proofErr w:type="gramStart"/>
      <w:r>
        <w:rPr>
          <w:rFonts w:ascii="仿宋_GB2312" w:eastAsia="仿宋_GB2312" w:hAnsi="楷体" w:hint="eastAsia"/>
          <w:bCs/>
          <w:sz w:val="32"/>
          <w:szCs w:val="32"/>
        </w:rPr>
        <w:t>包鄂乌</w:t>
      </w:r>
      <w:proofErr w:type="gramEnd"/>
      <w:r>
        <w:rPr>
          <w:rFonts w:ascii="仿宋_GB2312" w:eastAsia="仿宋_GB2312" w:hAnsi="楷体" w:hint="eastAsia"/>
          <w:bCs/>
          <w:sz w:val="32"/>
          <w:szCs w:val="32"/>
        </w:rPr>
        <w:t>城市群大气</w:t>
      </w:r>
      <w:r>
        <w:rPr>
          <w:rFonts w:ascii="仿宋_GB2312" w:eastAsia="仿宋_GB2312" w:hAnsi="楷体" w:hint="eastAsia"/>
          <w:bCs/>
          <w:sz w:val="32"/>
          <w:szCs w:val="32"/>
        </w:rPr>
        <w:t>PM</w:t>
      </w:r>
      <w:r>
        <w:rPr>
          <w:rFonts w:ascii="仿宋_GB2312" w:eastAsia="仿宋_GB2312" w:hAnsi="楷体" w:hint="eastAsia"/>
          <w:bCs/>
          <w:sz w:val="32"/>
          <w:szCs w:val="32"/>
          <w:vertAlign w:val="subscript"/>
        </w:rPr>
        <w:t>2.5</w:t>
      </w:r>
      <w:r>
        <w:rPr>
          <w:rFonts w:ascii="仿宋_GB2312" w:eastAsia="仿宋_GB2312" w:hAnsi="楷体" w:hint="eastAsia"/>
          <w:bCs/>
          <w:sz w:val="32"/>
          <w:szCs w:val="32"/>
        </w:rPr>
        <w:t>与</w:t>
      </w:r>
      <w:r>
        <w:rPr>
          <w:rFonts w:ascii="仿宋_GB2312" w:eastAsia="仿宋_GB2312" w:hAnsi="楷体" w:hint="eastAsia"/>
          <w:bCs/>
          <w:sz w:val="32"/>
          <w:szCs w:val="32"/>
        </w:rPr>
        <w:t>O</w:t>
      </w:r>
      <w:r>
        <w:rPr>
          <w:rFonts w:ascii="仿宋_GB2312" w:eastAsia="仿宋_GB2312" w:hAnsi="楷体" w:hint="eastAsia"/>
          <w:bCs/>
          <w:sz w:val="32"/>
          <w:szCs w:val="32"/>
          <w:vertAlign w:val="subscript"/>
        </w:rPr>
        <w:t>3</w:t>
      </w:r>
      <w:r>
        <w:rPr>
          <w:rFonts w:ascii="仿宋_GB2312" w:eastAsia="仿宋_GB2312" w:hAnsi="楷体" w:hint="eastAsia"/>
          <w:bCs/>
          <w:sz w:val="32"/>
          <w:szCs w:val="32"/>
        </w:rPr>
        <w:t>污染成因解析及协同治理机制研究</w:t>
      </w:r>
    </w:p>
    <w:p w:rsidR="001D0D04" w:rsidRDefault="00832BD3" w:rsidP="00780888">
      <w:pPr>
        <w:spacing w:line="640" w:lineRule="exact"/>
        <w:ind w:firstLineChars="200" w:firstLine="640"/>
        <w:rPr>
          <w:rFonts w:ascii="仿宋_GB2312" w:eastAsia="仿宋_GB2312" w:hAnsi="仿宋" w:cs="仿宋_GB2312"/>
          <w:bCs/>
          <w:sz w:val="32"/>
          <w:szCs w:val="32"/>
        </w:rPr>
      </w:pPr>
      <w:r>
        <w:rPr>
          <w:rFonts w:ascii="仿宋_GB2312" w:eastAsia="仿宋_GB2312" w:hAnsi="仿宋" w:cs="仿宋_GB2312" w:hint="eastAsia"/>
          <w:bCs/>
          <w:sz w:val="32"/>
          <w:szCs w:val="32"/>
        </w:rPr>
        <w:t>（</w:t>
      </w:r>
      <w:r>
        <w:rPr>
          <w:rFonts w:ascii="仿宋_GB2312" w:eastAsia="仿宋_GB2312" w:hAnsi="仿宋" w:cs="仿宋_GB2312" w:hint="eastAsia"/>
          <w:bCs/>
          <w:sz w:val="32"/>
          <w:szCs w:val="32"/>
        </w:rPr>
        <w:t>8</w:t>
      </w:r>
      <w:r>
        <w:rPr>
          <w:rFonts w:ascii="仿宋_GB2312" w:eastAsia="仿宋_GB2312" w:hAnsi="仿宋" w:cs="仿宋_GB2312" w:hint="eastAsia"/>
          <w:bCs/>
          <w:sz w:val="32"/>
          <w:szCs w:val="32"/>
        </w:rPr>
        <w:t>）草原植被土壤</w:t>
      </w:r>
      <w:proofErr w:type="gramStart"/>
      <w:r>
        <w:rPr>
          <w:rFonts w:ascii="仿宋_GB2312" w:eastAsia="仿宋_GB2312" w:hAnsi="仿宋" w:cs="仿宋_GB2312" w:hint="eastAsia"/>
          <w:bCs/>
          <w:sz w:val="32"/>
          <w:szCs w:val="32"/>
        </w:rPr>
        <w:t>碳汇多</w:t>
      </w:r>
      <w:proofErr w:type="gramEnd"/>
      <w:r>
        <w:rPr>
          <w:rFonts w:ascii="仿宋_GB2312" w:eastAsia="仿宋_GB2312" w:hAnsi="仿宋" w:cs="仿宋_GB2312" w:hint="eastAsia"/>
          <w:bCs/>
          <w:sz w:val="32"/>
          <w:szCs w:val="32"/>
        </w:rPr>
        <w:t>尺度遥感测算与协同耦合驱动机制研究</w:t>
      </w:r>
    </w:p>
    <w:p w:rsidR="001D0D04" w:rsidRDefault="00832BD3" w:rsidP="00780888">
      <w:pPr>
        <w:spacing w:line="640" w:lineRule="exact"/>
        <w:ind w:firstLineChars="200" w:firstLine="640"/>
        <w:rPr>
          <w:rFonts w:ascii="仿宋_GB2312" w:eastAsia="仿宋_GB2312" w:hAnsi="楷体"/>
          <w:bCs/>
          <w:sz w:val="32"/>
          <w:szCs w:val="32"/>
          <w:highlight w:val="yellow"/>
        </w:rPr>
      </w:pPr>
      <w:r>
        <w:rPr>
          <w:rFonts w:ascii="仿宋_GB2312" w:eastAsia="仿宋_GB2312" w:hAnsi="楷体" w:hint="eastAsia"/>
          <w:bCs/>
          <w:sz w:val="32"/>
          <w:szCs w:val="32"/>
        </w:rPr>
        <w:t>（</w:t>
      </w:r>
      <w:r>
        <w:rPr>
          <w:rFonts w:ascii="仿宋_GB2312" w:eastAsia="仿宋_GB2312" w:hAnsi="楷体" w:hint="eastAsia"/>
          <w:bCs/>
          <w:sz w:val="32"/>
          <w:szCs w:val="32"/>
        </w:rPr>
        <w:t>9</w:t>
      </w:r>
      <w:r>
        <w:rPr>
          <w:rFonts w:ascii="仿宋_GB2312" w:eastAsia="仿宋_GB2312" w:hAnsi="楷体" w:hint="eastAsia"/>
          <w:bCs/>
          <w:sz w:val="32"/>
          <w:szCs w:val="32"/>
        </w:rPr>
        <w:t>）盐碱土碳周转机制及增碳潜力研究</w:t>
      </w:r>
    </w:p>
    <w:p w:rsidR="001D0D04" w:rsidRDefault="00832BD3" w:rsidP="00780888">
      <w:pPr>
        <w:spacing w:line="640" w:lineRule="exact"/>
        <w:ind w:firstLineChars="200" w:firstLine="640"/>
        <w:rPr>
          <w:rFonts w:ascii="仿宋_GB2312" w:eastAsia="仿宋_GB2312" w:hAnsi="仿宋_GB2312" w:cs="仿宋_GB2312"/>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10</w:t>
      </w:r>
      <w:r>
        <w:rPr>
          <w:rFonts w:ascii="仿宋_GB2312" w:eastAsia="仿宋_GB2312" w:hAnsi="楷体" w:hint="eastAsia"/>
          <w:bCs/>
          <w:sz w:val="32"/>
          <w:szCs w:val="32"/>
        </w:rPr>
        <w:t>）</w:t>
      </w:r>
      <w:r>
        <w:rPr>
          <w:rFonts w:ascii="仿宋_GB2312" w:eastAsia="仿宋_GB2312" w:hAnsi="仿宋_GB2312" w:cs="仿宋_GB2312" w:hint="eastAsia"/>
          <w:bCs/>
          <w:sz w:val="32"/>
          <w:szCs w:val="32"/>
        </w:rPr>
        <w:t>草原生态系统多尺度多组分生物互作与多功能维持机制研究</w:t>
      </w:r>
    </w:p>
    <w:p w:rsidR="001D0D04" w:rsidRDefault="00832BD3" w:rsidP="00780888">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lastRenderedPageBreak/>
        <w:t>3.</w:t>
      </w:r>
      <w:r>
        <w:rPr>
          <w:rFonts w:ascii="仿宋_GB2312" w:eastAsia="仿宋_GB2312" w:hAnsi="黑体" w:hint="eastAsia"/>
          <w:b/>
          <w:sz w:val="32"/>
          <w:szCs w:val="32"/>
        </w:rPr>
        <w:t>能源化工领域</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1</w:t>
      </w:r>
      <w:r>
        <w:rPr>
          <w:rFonts w:ascii="仿宋_GB2312" w:eastAsia="仿宋_GB2312" w:hAnsi="楷体" w:hint="eastAsia"/>
          <w:bCs/>
          <w:sz w:val="32"/>
          <w:szCs w:val="32"/>
        </w:rPr>
        <w:t>）可再生能源波动下制氢用的非贵金属催化剂的设计与机制研究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2</w:t>
      </w:r>
      <w:r>
        <w:rPr>
          <w:rFonts w:ascii="仿宋_GB2312" w:eastAsia="仿宋_GB2312" w:hAnsi="楷体" w:hint="eastAsia"/>
          <w:bCs/>
          <w:sz w:val="32"/>
          <w:szCs w:val="32"/>
        </w:rPr>
        <w:t>）低温环境下纳米孔隙内离子传输动力学机理及调控机制研究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3</w:t>
      </w:r>
      <w:r>
        <w:rPr>
          <w:rFonts w:ascii="仿宋_GB2312" w:eastAsia="仿宋_GB2312" w:hAnsi="楷体" w:hint="eastAsia"/>
          <w:bCs/>
          <w:sz w:val="32"/>
          <w:szCs w:val="32"/>
        </w:rPr>
        <w:t>）氢燃料电池稀土基氧电极材料的设计制备与性能调控研究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4</w:t>
      </w:r>
      <w:r>
        <w:rPr>
          <w:rFonts w:ascii="仿宋_GB2312" w:eastAsia="仿宋_GB2312" w:hAnsi="楷体" w:hint="eastAsia"/>
          <w:bCs/>
          <w:sz w:val="32"/>
          <w:szCs w:val="32"/>
        </w:rPr>
        <w:t>）内蒙古地区干热岩成因机制及资源应用研究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5</w:t>
      </w:r>
      <w:r>
        <w:rPr>
          <w:rFonts w:ascii="仿宋_GB2312" w:eastAsia="仿宋_GB2312" w:hAnsi="楷体" w:hint="eastAsia"/>
          <w:bCs/>
          <w:sz w:val="32"/>
          <w:szCs w:val="32"/>
        </w:rPr>
        <w:t>）</w:t>
      </w:r>
      <w:r>
        <w:rPr>
          <w:rFonts w:ascii="仿宋_GB2312" w:eastAsia="仿宋_GB2312" w:hAnsi="楷体" w:hint="eastAsia"/>
          <w:bCs/>
          <w:sz w:val="32"/>
          <w:szCs w:val="32"/>
        </w:rPr>
        <w:t>AI</w:t>
      </w:r>
      <w:r>
        <w:rPr>
          <w:rFonts w:ascii="仿宋_GB2312" w:eastAsia="仿宋_GB2312" w:hAnsi="楷体" w:hint="eastAsia"/>
          <w:bCs/>
          <w:sz w:val="32"/>
          <w:szCs w:val="32"/>
        </w:rPr>
        <w:t>驱动的稀土基催化剂的智能创制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6</w:t>
      </w:r>
      <w:r>
        <w:rPr>
          <w:rFonts w:ascii="仿宋_GB2312" w:eastAsia="仿宋_GB2312" w:hAnsi="楷体" w:hint="eastAsia"/>
          <w:bCs/>
          <w:sz w:val="32"/>
          <w:szCs w:val="32"/>
        </w:rPr>
        <w:t>）宽负荷运行汽轮机低压叶片颤振诱发机制与抑制方法研究</w:t>
      </w:r>
    </w:p>
    <w:p w:rsidR="001D0D04" w:rsidRDefault="00832BD3" w:rsidP="00780888">
      <w:pPr>
        <w:spacing w:line="640" w:lineRule="exact"/>
        <w:ind w:firstLineChars="300" w:firstLine="964"/>
        <w:rPr>
          <w:rFonts w:ascii="仿宋_GB2312" w:eastAsia="仿宋_GB2312" w:hAnsi="黑体"/>
          <w:b/>
          <w:sz w:val="32"/>
          <w:szCs w:val="32"/>
        </w:rPr>
      </w:pPr>
      <w:r>
        <w:rPr>
          <w:rFonts w:ascii="仿宋_GB2312" w:eastAsia="仿宋_GB2312" w:hAnsi="黑体" w:hint="eastAsia"/>
          <w:b/>
          <w:sz w:val="32"/>
          <w:szCs w:val="32"/>
        </w:rPr>
        <w:t>4.</w:t>
      </w:r>
      <w:r>
        <w:rPr>
          <w:rFonts w:ascii="仿宋_GB2312" w:eastAsia="仿宋_GB2312" w:hAnsi="黑体" w:hint="eastAsia"/>
          <w:b/>
          <w:sz w:val="32"/>
          <w:szCs w:val="32"/>
        </w:rPr>
        <w:t>新材料与先进制造</w:t>
      </w:r>
      <w:r w:rsidR="00F15414">
        <w:rPr>
          <w:rFonts w:ascii="仿宋_GB2312" w:eastAsia="仿宋_GB2312" w:hAnsi="黑体" w:hint="eastAsia"/>
          <w:b/>
          <w:sz w:val="32"/>
          <w:szCs w:val="32"/>
        </w:rPr>
        <w:t>领域</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hint="eastAsia"/>
          <w:bCs/>
          <w:sz w:val="32"/>
          <w:szCs w:val="32"/>
        </w:rPr>
        <w:t>1</w:t>
      </w:r>
      <w:r>
        <w:rPr>
          <w:rFonts w:ascii="仿宋_GB2312" w:eastAsia="仿宋_GB2312" w:hAnsi="黑体" w:hint="eastAsia"/>
          <w:bCs/>
          <w:sz w:val="32"/>
          <w:szCs w:val="32"/>
        </w:rPr>
        <w:t>）高能量密度钠离子电池材料机制研究</w:t>
      </w:r>
      <w:r>
        <w:rPr>
          <w:rFonts w:ascii="仿宋_GB2312" w:eastAsia="仿宋_GB2312" w:hAnsi="黑体" w:hint="eastAsia"/>
          <w:bCs/>
          <w:sz w:val="32"/>
          <w:szCs w:val="32"/>
        </w:rPr>
        <w:t xml:space="preserve"> </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hint="eastAsia"/>
          <w:bCs/>
          <w:sz w:val="32"/>
          <w:szCs w:val="32"/>
        </w:rPr>
        <w:t>2</w:t>
      </w:r>
      <w:r>
        <w:rPr>
          <w:rFonts w:ascii="仿宋_GB2312" w:eastAsia="仿宋_GB2312" w:hAnsi="黑体" w:hint="eastAsia"/>
          <w:bCs/>
          <w:sz w:val="32"/>
          <w:szCs w:val="32"/>
        </w:rPr>
        <w:t>）高效</w:t>
      </w:r>
      <w:r>
        <w:rPr>
          <w:rFonts w:ascii="仿宋_GB2312" w:eastAsia="仿宋_GB2312" w:hAnsi="黑体" w:hint="eastAsia"/>
          <w:bCs/>
          <w:sz w:val="32"/>
          <w:szCs w:val="32"/>
        </w:rPr>
        <w:t>PEM</w:t>
      </w:r>
      <w:r>
        <w:rPr>
          <w:rFonts w:ascii="仿宋_GB2312" w:eastAsia="仿宋_GB2312" w:hAnsi="黑体" w:hint="eastAsia"/>
          <w:bCs/>
          <w:sz w:val="32"/>
          <w:szCs w:val="32"/>
        </w:rPr>
        <w:t>电解水制氢机制研究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hint="eastAsia"/>
          <w:bCs/>
          <w:sz w:val="32"/>
          <w:szCs w:val="32"/>
        </w:rPr>
        <w:t>3</w:t>
      </w:r>
      <w:r>
        <w:rPr>
          <w:rFonts w:ascii="仿宋_GB2312" w:eastAsia="仿宋_GB2312" w:hAnsi="黑体" w:hint="eastAsia"/>
          <w:bCs/>
          <w:sz w:val="32"/>
          <w:szCs w:val="32"/>
        </w:rPr>
        <w:t>）</w:t>
      </w:r>
      <w:proofErr w:type="gramStart"/>
      <w:r>
        <w:rPr>
          <w:rFonts w:ascii="仿宋_GB2312" w:eastAsia="仿宋_GB2312" w:hAnsi="黑体" w:hint="eastAsia"/>
          <w:bCs/>
          <w:sz w:val="32"/>
          <w:szCs w:val="32"/>
        </w:rPr>
        <w:t>大宗固废</w:t>
      </w:r>
      <w:proofErr w:type="gramEnd"/>
      <w:r>
        <w:rPr>
          <w:rFonts w:ascii="仿宋_GB2312" w:eastAsia="仿宋_GB2312" w:hAnsi="黑体" w:hint="eastAsia"/>
          <w:bCs/>
          <w:sz w:val="32"/>
          <w:szCs w:val="32"/>
        </w:rPr>
        <w:t>高值化利用机理研究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hint="eastAsia"/>
          <w:bCs/>
          <w:sz w:val="32"/>
          <w:szCs w:val="32"/>
        </w:rPr>
        <w:t>4</w:t>
      </w:r>
      <w:r>
        <w:rPr>
          <w:rFonts w:ascii="仿宋_GB2312" w:eastAsia="仿宋_GB2312" w:hAnsi="黑体" w:hint="eastAsia"/>
          <w:bCs/>
          <w:sz w:val="32"/>
          <w:szCs w:val="32"/>
        </w:rPr>
        <w:t>）陶瓷涂层新材料辐射调控机制研究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bCs/>
          <w:sz w:val="32"/>
          <w:szCs w:val="32"/>
        </w:rPr>
        <w:t>5</w:t>
      </w:r>
      <w:r>
        <w:rPr>
          <w:rFonts w:ascii="仿宋_GB2312" w:eastAsia="仿宋_GB2312" w:hAnsi="黑体" w:hint="eastAsia"/>
          <w:bCs/>
          <w:sz w:val="32"/>
          <w:szCs w:val="32"/>
        </w:rPr>
        <w:t>）稀土调控铁基阻尼材料制备及机理研究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bCs/>
          <w:sz w:val="32"/>
          <w:szCs w:val="32"/>
        </w:rPr>
        <w:t>6</w:t>
      </w:r>
      <w:r>
        <w:rPr>
          <w:rFonts w:ascii="仿宋_GB2312" w:eastAsia="仿宋_GB2312" w:hAnsi="黑体" w:hint="eastAsia"/>
          <w:bCs/>
          <w:sz w:val="32"/>
          <w:szCs w:val="32"/>
        </w:rPr>
        <w:t>）基于液氢容器环境的</w:t>
      </w:r>
      <w:proofErr w:type="gramStart"/>
      <w:r>
        <w:rPr>
          <w:rFonts w:ascii="仿宋_GB2312" w:eastAsia="仿宋_GB2312" w:hAnsi="黑体" w:hint="eastAsia"/>
          <w:bCs/>
          <w:sz w:val="32"/>
          <w:szCs w:val="32"/>
        </w:rPr>
        <w:t>吸氢材料</w:t>
      </w:r>
      <w:proofErr w:type="gramEnd"/>
      <w:r>
        <w:rPr>
          <w:rFonts w:ascii="仿宋_GB2312" w:eastAsia="仿宋_GB2312" w:hAnsi="黑体" w:hint="eastAsia"/>
          <w:bCs/>
          <w:sz w:val="32"/>
          <w:szCs w:val="32"/>
        </w:rPr>
        <w:t>高效吸附性能及机制研究</w:t>
      </w:r>
      <w:r>
        <w:rPr>
          <w:rFonts w:ascii="仿宋_GB2312" w:eastAsia="仿宋_GB2312" w:hAnsi="黑体" w:hint="eastAsia"/>
          <w:bCs/>
          <w:sz w:val="32"/>
          <w:szCs w:val="32"/>
        </w:rPr>
        <w:t xml:space="preserve"> </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bCs/>
          <w:sz w:val="32"/>
          <w:szCs w:val="32"/>
        </w:rPr>
        <w:t>7</w:t>
      </w:r>
      <w:r>
        <w:rPr>
          <w:rFonts w:ascii="仿宋_GB2312" w:eastAsia="仿宋_GB2312" w:hAnsi="黑体" w:hint="eastAsia"/>
          <w:bCs/>
          <w:sz w:val="32"/>
          <w:szCs w:val="32"/>
        </w:rPr>
        <w:t>）稀土调控不锈钢材料抗菌性能</w:t>
      </w:r>
      <w:r>
        <w:rPr>
          <w:rFonts w:ascii="仿宋_GB2312" w:eastAsia="仿宋_GB2312" w:hAnsi="黑体" w:hint="eastAsia"/>
          <w:bCs/>
          <w:sz w:val="32"/>
          <w:szCs w:val="32"/>
        </w:rPr>
        <w:t>/</w:t>
      </w:r>
      <w:r>
        <w:rPr>
          <w:rFonts w:ascii="仿宋_GB2312" w:eastAsia="仿宋_GB2312" w:hAnsi="黑体" w:hint="eastAsia"/>
          <w:bCs/>
          <w:sz w:val="32"/>
          <w:szCs w:val="32"/>
        </w:rPr>
        <w:t>力学性能的协同优化机制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lastRenderedPageBreak/>
        <w:t>（</w:t>
      </w:r>
      <w:r>
        <w:rPr>
          <w:rFonts w:ascii="仿宋_GB2312" w:eastAsia="仿宋_GB2312" w:hAnsi="黑体"/>
          <w:bCs/>
          <w:sz w:val="32"/>
          <w:szCs w:val="32"/>
        </w:rPr>
        <w:t>8</w:t>
      </w:r>
      <w:r>
        <w:rPr>
          <w:rFonts w:ascii="仿宋_GB2312" w:eastAsia="仿宋_GB2312" w:hAnsi="黑体" w:hint="eastAsia"/>
          <w:bCs/>
          <w:sz w:val="32"/>
          <w:szCs w:val="32"/>
        </w:rPr>
        <w:t>）高效近红外应力发光材料机制研究</w:t>
      </w:r>
    </w:p>
    <w:p w:rsidR="001D0D04" w:rsidRDefault="00832BD3" w:rsidP="00780888">
      <w:pPr>
        <w:spacing w:line="6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w:t>
      </w:r>
      <w:r>
        <w:rPr>
          <w:rFonts w:ascii="仿宋_GB2312" w:eastAsia="仿宋_GB2312" w:hAnsi="黑体"/>
          <w:bCs/>
          <w:sz w:val="32"/>
          <w:szCs w:val="32"/>
        </w:rPr>
        <w:t>9</w:t>
      </w:r>
      <w:r>
        <w:rPr>
          <w:rFonts w:ascii="仿宋_GB2312" w:eastAsia="仿宋_GB2312" w:hAnsi="黑体" w:hint="eastAsia"/>
          <w:bCs/>
          <w:sz w:val="32"/>
          <w:szCs w:val="32"/>
        </w:rPr>
        <w:t>）稀土彩色陶瓷纳米粉体制备及作用机制研究</w:t>
      </w:r>
    </w:p>
    <w:p w:rsidR="001D0D04" w:rsidRDefault="00832BD3" w:rsidP="00780888">
      <w:pPr>
        <w:spacing w:line="64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5.</w:t>
      </w:r>
      <w:r>
        <w:rPr>
          <w:rFonts w:ascii="仿宋_GB2312" w:eastAsia="仿宋_GB2312" w:hAnsi="楷体" w:hint="eastAsia"/>
          <w:b/>
          <w:sz w:val="32"/>
          <w:szCs w:val="32"/>
        </w:rPr>
        <w:t>电子信息领域</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1</w:t>
      </w:r>
      <w:r>
        <w:rPr>
          <w:rFonts w:ascii="仿宋_GB2312" w:eastAsia="仿宋_GB2312" w:hAnsi="楷体" w:hint="eastAsia"/>
          <w:bCs/>
          <w:sz w:val="32"/>
          <w:szCs w:val="32"/>
        </w:rPr>
        <w:t>）基于深度神经网络的草原植被与气候耦合非线性动力学特征研究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2</w:t>
      </w:r>
      <w:r>
        <w:rPr>
          <w:rFonts w:ascii="仿宋_GB2312" w:eastAsia="仿宋_GB2312" w:hAnsi="楷体" w:hint="eastAsia"/>
          <w:bCs/>
          <w:sz w:val="32"/>
          <w:szCs w:val="32"/>
        </w:rPr>
        <w:t>）大模型安全评测方法及防范策略研究</w:t>
      </w:r>
    </w:p>
    <w:p w:rsidR="001D0D04" w:rsidRDefault="00832BD3" w:rsidP="00780888">
      <w:pPr>
        <w:spacing w:line="640" w:lineRule="exact"/>
        <w:ind w:firstLineChars="200" w:firstLine="640"/>
        <w:rPr>
          <w:rFonts w:ascii="仿宋_GB2312" w:eastAsia="仿宋_GB2312" w:hAnsi="楷体"/>
          <w:b/>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3</w:t>
      </w:r>
      <w:r>
        <w:rPr>
          <w:rFonts w:ascii="仿宋_GB2312" w:eastAsia="仿宋_GB2312" w:hAnsi="楷体" w:hint="eastAsia"/>
          <w:bCs/>
          <w:sz w:val="32"/>
          <w:szCs w:val="32"/>
        </w:rPr>
        <w:t>）面向蒙古语等低资源语言的</w:t>
      </w:r>
      <w:proofErr w:type="gramStart"/>
      <w:r>
        <w:rPr>
          <w:rFonts w:ascii="仿宋_GB2312" w:eastAsia="仿宋_GB2312" w:hAnsi="楷体" w:hint="eastAsia"/>
          <w:bCs/>
          <w:sz w:val="32"/>
          <w:szCs w:val="32"/>
        </w:rPr>
        <w:t>智算理论</w:t>
      </w:r>
      <w:proofErr w:type="gramEnd"/>
      <w:r>
        <w:rPr>
          <w:rFonts w:ascii="仿宋_GB2312" w:eastAsia="仿宋_GB2312" w:hAnsi="楷体" w:hint="eastAsia"/>
          <w:bCs/>
          <w:sz w:val="32"/>
          <w:szCs w:val="32"/>
        </w:rPr>
        <w:t>与算法研究</w:t>
      </w:r>
    </w:p>
    <w:p w:rsidR="001D0D04" w:rsidRDefault="00832BD3" w:rsidP="00780888">
      <w:pPr>
        <w:spacing w:line="640" w:lineRule="exact"/>
        <w:ind w:firstLineChars="200" w:firstLine="643"/>
        <w:jc w:val="left"/>
        <w:rPr>
          <w:rFonts w:ascii="仿宋_GB2312" w:eastAsia="仿宋_GB2312" w:hAnsi="楷体"/>
          <w:b/>
          <w:sz w:val="32"/>
          <w:szCs w:val="32"/>
        </w:rPr>
      </w:pPr>
      <w:r>
        <w:rPr>
          <w:rFonts w:ascii="仿宋_GB2312" w:eastAsia="仿宋_GB2312" w:hAnsi="楷体" w:hint="eastAsia"/>
          <w:b/>
          <w:sz w:val="32"/>
          <w:szCs w:val="32"/>
        </w:rPr>
        <w:t>6.</w:t>
      </w:r>
      <w:r>
        <w:rPr>
          <w:rFonts w:ascii="仿宋_GB2312" w:eastAsia="仿宋_GB2312" w:hAnsi="楷体" w:hint="eastAsia"/>
          <w:b/>
          <w:sz w:val="32"/>
          <w:szCs w:val="32"/>
        </w:rPr>
        <w:t>人口与健康领域</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1</w:t>
      </w:r>
      <w:r>
        <w:rPr>
          <w:rFonts w:ascii="仿宋_GB2312" w:eastAsia="仿宋_GB2312" w:hAnsi="楷体" w:hint="eastAsia"/>
          <w:bCs/>
          <w:sz w:val="32"/>
          <w:szCs w:val="32"/>
        </w:rPr>
        <w:t>）靶向细胞内免疫检查点的诊疗</w:t>
      </w:r>
      <w:proofErr w:type="gramStart"/>
      <w:r>
        <w:rPr>
          <w:rFonts w:ascii="仿宋_GB2312" w:eastAsia="仿宋_GB2312" w:hAnsi="楷体" w:hint="eastAsia"/>
          <w:bCs/>
          <w:sz w:val="32"/>
          <w:szCs w:val="32"/>
        </w:rPr>
        <w:t>一体化核药研究</w:t>
      </w:r>
      <w:proofErr w:type="gramEnd"/>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2</w:t>
      </w:r>
      <w:r>
        <w:rPr>
          <w:rFonts w:ascii="仿宋_GB2312" w:eastAsia="仿宋_GB2312" w:hAnsi="楷体" w:hint="eastAsia"/>
          <w:bCs/>
          <w:sz w:val="32"/>
          <w:szCs w:val="32"/>
        </w:rPr>
        <w:t>）新生儿呼吸系统疾病防治及发病机制研究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3</w:t>
      </w:r>
      <w:r>
        <w:rPr>
          <w:rFonts w:ascii="仿宋_GB2312" w:eastAsia="仿宋_GB2312" w:hAnsi="楷体" w:hint="eastAsia"/>
          <w:bCs/>
          <w:sz w:val="32"/>
          <w:szCs w:val="32"/>
        </w:rPr>
        <w:t>）中（蒙）医药防治抑郁的疗效及作用机制研究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4</w:t>
      </w:r>
      <w:r>
        <w:rPr>
          <w:rFonts w:ascii="仿宋_GB2312" w:eastAsia="仿宋_GB2312" w:hAnsi="楷体" w:hint="eastAsia"/>
          <w:bCs/>
          <w:sz w:val="32"/>
          <w:szCs w:val="32"/>
        </w:rPr>
        <w:t>）代谢功能障碍相关脂肪性肝病治疗药物的发现与作用机制研究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5</w:t>
      </w:r>
      <w:r>
        <w:rPr>
          <w:rFonts w:ascii="仿宋_GB2312" w:eastAsia="仿宋_GB2312" w:hAnsi="楷体" w:hint="eastAsia"/>
          <w:bCs/>
          <w:sz w:val="32"/>
          <w:szCs w:val="32"/>
        </w:rPr>
        <w:t>）难治性运动创伤的修复重建和</w:t>
      </w:r>
      <w:proofErr w:type="gramStart"/>
      <w:r>
        <w:rPr>
          <w:rFonts w:ascii="仿宋_GB2312" w:eastAsia="仿宋_GB2312" w:hAnsi="楷体" w:hint="eastAsia"/>
          <w:bCs/>
          <w:sz w:val="32"/>
          <w:szCs w:val="32"/>
        </w:rPr>
        <w:t>靶向</w:t>
      </w:r>
      <w:proofErr w:type="gramEnd"/>
      <w:r>
        <w:rPr>
          <w:rFonts w:ascii="仿宋_GB2312" w:eastAsia="仿宋_GB2312" w:hAnsi="楷体" w:hint="eastAsia"/>
          <w:bCs/>
          <w:sz w:val="32"/>
          <w:szCs w:val="32"/>
        </w:rPr>
        <w:t>治疗研究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6</w:t>
      </w:r>
      <w:r>
        <w:rPr>
          <w:rFonts w:ascii="仿宋_GB2312" w:eastAsia="仿宋_GB2312" w:hAnsi="楷体" w:hint="eastAsia"/>
          <w:bCs/>
          <w:sz w:val="32"/>
          <w:szCs w:val="32"/>
        </w:rPr>
        <w:t>）影像</w:t>
      </w:r>
      <w:proofErr w:type="gramStart"/>
      <w:r>
        <w:rPr>
          <w:rFonts w:ascii="仿宋_GB2312" w:eastAsia="仿宋_GB2312" w:hAnsi="楷体" w:hint="eastAsia"/>
          <w:bCs/>
          <w:sz w:val="32"/>
          <w:szCs w:val="32"/>
        </w:rPr>
        <w:t>转录组</w:t>
      </w:r>
      <w:proofErr w:type="gramEnd"/>
      <w:r>
        <w:rPr>
          <w:rFonts w:ascii="仿宋_GB2312" w:eastAsia="仿宋_GB2312" w:hAnsi="楷体" w:hint="eastAsia"/>
          <w:bCs/>
          <w:sz w:val="32"/>
          <w:szCs w:val="32"/>
        </w:rPr>
        <w:t>学数据处理与“化疗脑”机制研究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7</w:t>
      </w:r>
      <w:r>
        <w:rPr>
          <w:rFonts w:ascii="仿宋_GB2312" w:eastAsia="仿宋_GB2312" w:hAnsi="楷体" w:hint="eastAsia"/>
          <w:bCs/>
          <w:sz w:val="32"/>
          <w:szCs w:val="32"/>
        </w:rPr>
        <w:t>）肠道益生菌防治代谢综合征的疗效和作用机制研究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8</w:t>
      </w:r>
      <w:r>
        <w:rPr>
          <w:rFonts w:ascii="仿宋_GB2312" w:eastAsia="仿宋_GB2312" w:hAnsi="楷体" w:hint="eastAsia"/>
          <w:bCs/>
          <w:sz w:val="32"/>
          <w:szCs w:val="32"/>
        </w:rPr>
        <w:t>）酸马奶活性成分筛选与溃疡性结肠炎干预机制研究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9</w:t>
      </w:r>
      <w:r>
        <w:rPr>
          <w:rFonts w:ascii="仿宋_GB2312" w:eastAsia="仿宋_GB2312" w:hAnsi="楷体" w:hint="eastAsia"/>
          <w:bCs/>
          <w:sz w:val="32"/>
          <w:szCs w:val="32"/>
        </w:rPr>
        <w:t>）</w:t>
      </w:r>
      <w:r>
        <w:rPr>
          <w:rFonts w:ascii="仿宋_GB2312" w:eastAsia="仿宋_GB2312" w:hAnsi="楷体"/>
          <w:bCs/>
          <w:sz w:val="32"/>
          <w:szCs w:val="32"/>
        </w:rPr>
        <w:t>中（蒙）药干预恶性肿瘤治疗相关</w:t>
      </w:r>
      <w:r>
        <w:rPr>
          <w:rFonts w:ascii="仿宋_GB2312" w:eastAsia="仿宋_GB2312" w:hAnsi="楷体" w:hint="eastAsia"/>
          <w:bCs/>
          <w:sz w:val="32"/>
          <w:szCs w:val="32"/>
        </w:rPr>
        <w:t>血小板减少</w:t>
      </w:r>
      <w:r>
        <w:rPr>
          <w:rFonts w:ascii="仿宋_GB2312" w:eastAsia="仿宋_GB2312" w:hAnsi="楷体"/>
          <w:bCs/>
          <w:sz w:val="32"/>
          <w:szCs w:val="32"/>
        </w:rPr>
        <w:t>机制研究</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lastRenderedPageBreak/>
        <w:t>（</w:t>
      </w:r>
      <w:r>
        <w:rPr>
          <w:rFonts w:ascii="仿宋_GB2312" w:eastAsia="仿宋_GB2312" w:hAnsi="楷体" w:hint="eastAsia"/>
          <w:bCs/>
          <w:sz w:val="32"/>
          <w:szCs w:val="32"/>
        </w:rPr>
        <w:t>10</w:t>
      </w:r>
      <w:r>
        <w:rPr>
          <w:rFonts w:ascii="仿宋_GB2312" w:eastAsia="仿宋_GB2312" w:hAnsi="楷体" w:hint="eastAsia"/>
          <w:bCs/>
          <w:sz w:val="32"/>
          <w:szCs w:val="32"/>
        </w:rPr>
        <w:t>）基于人工智能与组学技术的重大慢病发病机制及早</w:t>
      </w:r>
      <w:proofErr w:type="gramStart"/>
      <w:r>
        <w:rPr>
          <w:rFonts w:ascii="仿宋_GB2312" w:eastAsia="仿宋_GB2312" w:hAnsi="楷体" w:hint="eastAsia"/>
          <w:bCs/>
          <w:sz w:val="32"/>
          <w:szCs w:val="32"/>
        </w:rPr>
        <w:t>筛</w:t>
      </w:r>
      <w:proofErr w:type="gramEnd"/>
      <w:r>
        <w:rPr>
          <w:rFonts w:ascii="仿宋_GB2312" w:eastAsia="仿宋_GB2312" w:hAnsi="楷体" w:hint="eastAsia"/>
          <w:bCs/>
          <w:sz w:val="32"/>
          <w:szCs w:val="32"/>
        </w:rPr>
        <w:t>技术研究</w:t>
      </w:r>
    </w:p>
    <w:p w:rsidR="001D0D04" w:rsidRDefault="00832BD3" w:rsidP="00780888">
      <w:pPr>
        <w:spacing w:line="640" w:lineRule="exact"/>
        <w:ind w:firstLineChars="250" w:firstLine="803"/>
        <w:rPr>
          <w:rFonts w:ascii="仿宋_GB2312" w:eastAsia="仿宋_GB2312" w:hAnsi="楷体"/>
          <w:b/>
          <w:sz w:val="32"/>
          <w:szCs w:val="32"/>
        </w:rPr>
      </w:pPr>
      <w:r>
        <w:rPr>
          <w:rFonts w:ascii="仿宋_GB2312" w:eastAsia="仿宋_GB2312" w:hAnsi="楷体" w:hint="eastAsia"/>
          <w:b/>
          <w:sz w:val="32"/>
          <w:szCs w:val="32"/>
        </w:rPr>
        <w:t>7.</w:t>
      </w:r>
      <w:r>
        <w:rPr>
          <w:rFonts w:ascii="仿宋_GB2312" w:eastAsia="仿宋_GB2312" w:hAnsi="楷体" w:hint="eastAsia"/>
          <w:b/>
          <w:sz w:val="32"/>
          <w:szCs w:val="32"/>
        </w:rPr>
        <w:t>数理学科前沿领域</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1</w:t>
      </w:r>
      <w:r>
        <w:rPr>
          <w:rFonts w:ascii="仿宋_GB2312" w:eastAsia="仿宋_GB2312" w:hAnsi="楷体" w:hint="eastAsia"/>
          <w:bCs/>
          <w:sz w:val="32"/>
          <w:szCs w:val="32"/>
        </w:rPr>
        <w:t>）高熵合金塑性与韧性的精准预测</w:t>
      </w:r>
    </w:p>
    <w:p w:rsidR="001D0D04" w:rsidRDefault="00832BD3" w:rsidP="00780888">
      <w:pPr>
        <w:spacing w:line="640" w:lineRule="exact"/>
        <w:ind w:firstLineChars="200" w:firstLine="640"/>
        <w:rPr>
          <w:rFonts w:ascii="仿宋_GB2312" w:eastAsia="仿宋_GB2312" w:hAnsi="楷体"/>
          <w:bCs/>
          <w:sz w:val="32"/>
          <w:szCs w:val="32"/>
        </w:rPr>
      </w:pPr>
      <w:r>
        <w:rPr>
          <w:rFonts w:ascii="仿宋_GB2312" w:eastAsia="仿宋_GB2312" w:hAnsi="楷体" w:hint="eastAsia"/>
          <w:bCs/>
          <w:sz w:val="32"/>
          <w:szCs w:val="32"/>
        </w:rPr>
        <w:t>（</w:t>
      </w:r>
      <w:r>
        <w:rPr>
          <w:rFonts w:ascii="仿宋_GB2312" w:eastAsia="仿宋_GB2312" w:hAnsi="楷体" w:hint="eastAsia"/>
          <w:bCs/>
          <w:sz w:val="32"/>
          <w:szCs w:val="32"/>
        </w:rPr>
        <w:t>2</w:t>
      </w:r>
      <w:r>
        <w:rPr>
          <w:rFonts w:ascii="仿宋_GB2312" w:eastAsia="仿宋_GB2312" w:hAnsi="楷体" w:hint="eastAsia"/>
          <w:bCs/>
          <w:sz w:val="32"/>
          <w:szCs w:val="32"/>
        </w:rPr>
        <w:t>）非线性波的传播、调控与应用基础研究</w:t>
      </w:r>
    </w:p>
    <w:p w:rsidR="001D0D04" w:rsidRDefault="00832BD3" w:rsidP="00780888">
      <w:pPr>
        <w:spacing w:line="640" w:lineRule="exact"/>
        <w:ind w:firstLine="645"/>
        <w:outlineLvl w:val="0"/>
        <w:rPr>
          <w:rFonts w:ascii="Calibri" w:eastAsia="黑体" w:hAnsi="Calibri"/>
          <w:sz w:val="32"/>
          <w:szCs w:val="32"/>
        </w:rPr>
      </w:pPr>
      <w:r>
        <w:rPr>
          <w:rFonts w:ascii="Calibri" w:eastAsia="黑体" w:hAnsi="Calibri" w:hint="eastAsia"/>
          <w:sz w:val="32"/>
          <w:szCs w:val="32"/>
        </w:rPr>
        <w:t>三</w:t>
      </w:r>
      <w:r>
        <w:rPr>
          <w:rFonts w:ascii="Calibri" w:eastAsia="黑体" w:hAnsi="Calibri"/>
          <w:sz w:val="32"/>
          <w:szCs w:val="32"/>
        </w:rPr>
        <w:t>、</w:t>
      </w:r>
      <w:r>
        <w:rPr>
          <w:rFonts w:ascii="Calibri" w:eastAsia="黑体" w:hAnsi="Calibri" w:hint="eastAsia"/>
          <w:sz w:val="32"/>
          <w:szCs w:val="32"/>
        </w:rPr>
        <w:t>重点</w:t>
      </w:r>
      <w:r>
        <w:rPr>
          <w:rFonts w:ascii="Calibri" w:eastAsia="黑体" w:hAnsi="Calibri"/>
          <w:sz w:val="32"/>
          <w:szCs w:val="32"/>
        </w:rPr>
        <w:t>联合基金项目</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（一）</w:t>
      </w:r>
      <w:r w:rsidRPr="004B603C">
        <w:rPr>
          <w:rFonts w:ascii="楷体_GB2312" w:eastAsia="楷体_GB2312" w:hAnsi="Calibri" w:hint="eastAsia"/>
          <w:sz w:val="32"/>
          <w:szCs w:val="32"/>
        </w:rPr>
        <w:t>项目定位</w:t>
      </w:r>
    </w:p>
    <w:p w:rsidR="001D0D04" w:rsidRDefault="00832BD3" w:rsidP="00780888">
      <w:pPr>
        <w:spacing w:line="640" w:lineRule="exact"/>
        <w:ind w:firstLineChars="200" w:firstLine="640"/>
        <w:outlineLvl w:val="1"/>
        <w:rPr>
          <w:rFonts w:eastAsia="仿宋_GB2312"/>
          <w:sz w:val="32"/>
          <w:szCs w:val="32"/>
        </w:rPr>
      </w:pPr>
      <w:r>
        <w:rPr>
          <w:rFonts w:ascii="Calibri" w:eastAsia="仿宋_GB2312" w:hAnsi="Calibri" w:hint="eastAsia"/>
          <w:sz w:val="32"/>
          <w:szCs w:val="32"/>
        </w:rPr>
        <w:t>重点</w:t>
      </w:r>
      <w:r>
        <w:rPr>
          <w:rFonts w:ascii="Calibri" w:eastAsia="仿宋_GB2312" w:hAnsi="Calibri"/>
          <w:sz w:val="32"/>
          <w:szCs w:val="32"/>
        </w:rPr>
        <w:t>联合基金围绕</w:t>
      </w:r>
      <w:r>
        <w:rPr>
          <w:rFonts w:ascii="Calibri" w:eastAsia="仿宋_GB2312" w:hAnsi="Calibri" w:hint="eastAsia"/>
          <w:sz w:val="32"/>
          <w:szCs w:val="32"/>
        </w:rPr>
        <w:t>自治区</w:t>
      </w:r>
      <w:r>
        <w:rPr>
          <w:rFonts w:ascii="Calibri" w:eastAsia="仿宋_GB2312" w:hAnsi="Calibri"/>
          <w:sz w:val="32"/>
          <w:szCs w:val="32"/>
        </w:rPr>
        <w:t>重点</w:t>
      </w:r>
      <w:r>
        <w:rPr>
          <w:rFonts w:ascii="Calibri" w:eastAsia="仿宋_GB2312" w:hAnsi="Calibri" w:hint="eastAsia"/>
          <w:sz w:val="32"/>
          <w:szCs w:val="32"/>
        </w:rPr>
        <w:t>产业</w:t>
      </w:r>
      <w:r>
        <w:rPr>
          <w:rFonts w:ascii="Calibri" w:eastAsia="仿宋_GB2312" w:hAnsi="Calibri"/>
          <w:sz w:val="32"/>
          <w:szCs w:val="32"/>
        </w:rPr>
        <w:t>、优势特色领域和联合资助方的需求，</w:t>
      </w:r>
      <w:r>
        <w:rPr>
          <w:rFonts w:ascii="Calibri" w:eastAsia="仿宋_GB2312" w:hAnsi="Calibri" w:hint="eastAsia"/>
          <w:sz w:val="32"/>
          <w:szCs w:val="32"/>
        </w:rPr>
        <w:t>支持开展</w:t>
      </w:r>
      <w:r>
        <w:rPr>
          <w:rFonts w:ascii="Calibri" w:eastAsia="仿宋_GB2312" w:hAnsi="Calibri"/>
          <w:sz w:val="32"/>
          <w:szCs w:val="32"/>
        </w:rPr>
        <w:t>应用基础研究</w:t>
      </w:r>
      <w:r>
        <w:rPr>
          <w:rFonts w:ascii="Calibri" w:eastAsia="仿宋_GB2312" w:hAnsi="Calibri" w:hint="eastAsia"/>
          <w:sz w:val="32"/>
          <w:szCs w:val="32"/>
        </w:rPr>
        <w:t>，</w:t>
      </w:r>
      <w:r>
        <w:rPr>
          <w:rFonts w:ascii="Calibri" w:eastAsia="仿宋_GB2312" w:hAnsi="Calibri"/>
          <w:sz w:val="32"/>
          <w:szCs w:val="32"/>
        </w:rPr>
        <w:t>解决关键</w:t>
      </w:r>
      <w:r>
        <w:rPr>
          <w:rFonts w:ascii="Calibri" w:eastAsia="仿宋_GB2312" w:hAnsi="Calibri" w:hint="eastAsia"/>
          <w:sz w:val="32"/>
          <w:szCs w:val="32"/>
        </w:rPr>
        <w:t>重大</w:t>
      </w:r>
      <w:r>
        <w:rPr>
          <w:rFonts w:ascii="Calibri" w:eastAsia="仿宋_GB2312" w:hAnsi="Calibri"/>
          <w:sz w:val="32"/>
          <w:szCs w:val="32"/>
        </w:rPr>
        <w:t>科学问题。</w:t>
      </w:r>
      <w:r>
        <w:rPr>
          <w:rFonts w:ascii="Calibri" w:eastAsia="仿宋_GB2312" w:hAnsi="Calibri" w:hint="eastAsia"/>
          <w:sz w:val="32"/>
          <w:szCs w:val="32"/>
        </w:rPr>
        <w:t>由自治区自然科学基金依托单位牵头申报，</w:t>
      </w:r>
      <w:r>
        <w:rPr>
          <w:rFonts w:eastAsia="仿宋_GB2312" w:hint="eastAsia"/>
          <w:sz w:val="32"/>
          <w:szCs w:val="32"/>
        </w:rPr>
        <w:t>鼓励与区内外优势科研力量合作。</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w:t>
      </w:r>
      <w:r w:rsidRPr="004B603C">
        <w:rPr>
          <w:rFonts w:ascii="楷体_GB2312" w:eastAsia="楷体_GB2312" w:hAnsi="Calibri" w:hint="eastAsia"/>
          <w:sz w:val="32"/>
          <w:szCs w:val="32"/>
        </w:rPr>
        <w:t>二</w:t>
      </w:r>
      <w:r w:rsidRPr="004B603C">
        <w:rPr>
          <w:rFonts w:ascii="楷体_GB2312" w:eastAsia="楷体_GB2312" w:hAnsi="Calibri" w:hint="eastAsia"/>
          <w:sz w:val="32"/>
          <w:szCs w:val="32"/>
        </w:rPr>
        <w:t>）申报条件</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1.</w:t>
      </w:r>
      <w:r>
        <w:rPr>
          <w:rFonts w:ascii="仿宋_GB2312" w:eastAsia="仿宋_GB2312" w:hAnsi="仿宋_GB2312"/>
          <w:sz w:val="32"/>
          <w:szCs w:val="32"/>
        </w:rPr>
        <w:t>项目申请应符合本通知确定的指南方向。</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2.</w:t>
      </w:r>
      <w:r>
        <w:rPr>
          <w:rFonts w:ascii="仿宋_GB2312" w:eastAsia="仿宋_GB2312" w:hAnsi="仿宋_GB2312"/>
          <w:sz w:val="32"/>
          <w:szCs w:val="32"/>
        </w:rPr>
        <w:t>申请人是重点项目的实际负责人，年龄不超过</w:t>
      </w:r>
      <w:r>
        <w:rPr>
          <w:rFonts w:ascii="仿宋_GB2312" w:eastAsia="仿宋_GB2312" w:hAnsi="仿宋_GB2312"/>
          <w:sz w:val="32"/>
          <w:szCs w:val="32"/>
        </w:rPr>
        <w:t>60</w:t>
      </w:r>
      <w:r>
        <w:rPr>
          <w:rFonts w:ascii="仿宋_GB2312" w:eastAsia="仿宋_GB2312" w:hAnsi="仿宋_GB2312"/>
          <w:sz w:val="32"/>
          <w:szCs w:val="32"/>
        </w:rPr>
        <w:t>周岁</w:t>
      </w:r>
      <w:r>
        <w:rPr>
          <w:rFonts w:ascii="仿宋_GB2312" w:eastAsia="仿宋_GB2312" w:hAnsi="仿宋_GB2312" w:hint="eastAsia"/>
          <w:sz w:val="32"/>
          <w:szCs w:val="32"/>
        </w:rPr>
        <w:t>[</w:t>
      </w:r>
      <w:r>
        <w:rPr>
          <w:rFonts w:ascii="仿宋_GB2312" w:eastAsia="仿宋_GB2312" w:hAnsi="仿宋_GB2312"/>
          <w:sz w:val="32"/>
          <w:szCs w:val="32"/>
        </w:rPr>
        <w:t>1966</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，具有</w:t>
      </w:r>
      <w:r>
        <w:rPr>
          <w:rFonts w:ascii="仿宋_GB2312" w:eastAsia="仿宋_GB2312" w:hAnsi="仿宋_GB2312" w:hint="eastAsia"/>
          <w:sz w:val="32"/>
          <w:szCs w:val="32"/>
        </w:rPr>
        <w:t>博士学位或</w:t>
      </w:r>
      <w:r>
        <w:rPr>
          <w:rFonts w:ascii="仿宋_GB2312" w:eastAsia="仿宋_GB2312" w:hAnsi="仿宋_GB2312"/>
          <w:sz w:val="32"/>
          <w:szCs w:val="32"/>
        </w:rPr>
        <w:t>高级专业技术职称。</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3.</w:t>
      </w:r>
      <w:r>
        <w:rPr>
          <w:rFonts w:ascii="仿宋_GB2312" w:eastAsia="仿宋_GB2312" w:hAnsi="仿宋_GB2312"/>
          <w:sz w:val="32"/>
          <w:szCs w:val="32"/>
        </w:rPr>
        <w:t>有主持自治区</w:t>
      </w:r>
      <w:r>
        <w:rPr>
          <w:rFonts w:ascii="仿宋_GB2312" w:eastAsia="仿宋_GB2312" w:hAnsi="仿宋_GB2312" w:hint="eastAsia"/>
          <w:sz w:val="32"/>
          <w:szCs w:val="32"/>
        </w:rPr>
        <w:t>级及以上</w:t>
      </w:r>
      <w:r>
        <w:rPr>
          <w:rFonts w:ascii="仿宋_GB2312" w:eastAsia="仿宋_GB2312" w:hAnsi="仿宋_GB2312"/>
          <w:sz w:val="32"/>
          <w:szCs w:val="32"/>
        </w:rPr>
        <w:t>科技计划项目的经历。</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4.</w:t>
      </w:r>
      <w:r>
        <w:rPr>
          <w:rFonts w:ascii="Calibri" w:eastAsia="仿宋_GB2312" w:hAnsi="Calibri" w:hint="eastAsia"/>
          <w:sz w:val="32"/>
          <w:szCs w:val="32"/>
        </w:rPr>
        <w:t>重点联合基金联合资助方包括鄂尔多斯市人民政府、内蒙古自治区气象局、包头</w:t>
      </w:r>
      <w:r>
        <w:rPr>
          <w:rFonts w:ascii="Calibri" w:eastAsia="仿宋_GB2312" w:hAnsi="Calibri"/>
          <w:sz w:val="32"/>
          <w:szCs w:val="32"/>
        </w:rPr>
        <w:t>钢铁</w:t>
      </w:r>
      <w:r>
        <w:rPr>
          <w:rFonts w:ascii="Calibri" w:eastAsia="仿宋_GB2312" w:hAnsi="Calibri" w:hint="eastAsia"/>
          <w:sz w:val="32"/>
          <w:szCs w:val="32"/>
        </w:rPr>
        <w:t>集团</w:t>
      </w:r>
      <w:r>
        <w:rPr>
          <w:rFonts w:ascii="Calibri" w:eastAsia="仿宋_GB2312" w:hAnsi="Calibri"/>
          <w:sz w:val="32"/>
          <w:szCs w:val="32"/>
        </w:rPr>
        <w:t>有限责任公司</w:t>
      </w:r>
      <w:r>
        <w:rPr>
          <w:rFonts w:ascii="Calibri" w:eastAsia="仿宋_GB2312" w:hAnsi="Calibri" w:hint="eastAsia"/>
          <w:sz w:val="32"/>
          <w:szCs w:val="32"/>
        </w:rPr>
        <w:t>、鄂尔多斯实验室和内蒙古</w:t>
      </w:r>
      <w:r>
        <w:rPr>
          <w:rFonts w:ascii="Calibri" w:eastAsia="仿宋_GB2312" w:hAnsi="Calibri"/>
          <w:sz w:val="32"/>
          <w:szCs w:val="32"/>
        </w:rPr>
        <w:t>医科大学附属医院</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w:t>
      </w:r>
      <w:r>
        <w:rPr>
          <w:rFonts w:ascii="Calibri" w:eastAsia="仿宋_GB2312" w:hAnsi="Calibri" w:hint="eastAsia"/>
          <w:sz w:val="32"/>
          <w:szCs w:val="32"/>
        </w:rPr>
        <w:t>，</w:t>
      </w:r>
      <w:r>
        <w:rPr>
          <w:rFonts w:eastAsia="仿宋_GB2312" w:hint="eastAsia"/>
          <w:sz w:val="32"/>
          <w:szCs w:val="32"/>
        </w:rPr>
        <w:t>联合资助方以外依托单位牵头申请项目应与联合资助方所辖</w:t>
      </w:r>
      <w:r>
        <w:rPr>
          <w:rFonts w:eastAsia="仿宋_GB2312"/>
          <w:sz w:val="32"/>
          <w:szCs w:val="32"/>
        </w:rPr>
        <w:t>范围内依托单</w:t>
      </w:r>
      <w:r>
        <w:rPr>
          <w:rFonts w:eastAsia="仿宋_GB2312"/>
          <w:sz w:val="32"/>
          <w:szCs w:val="32"/>
        </w:rPr>
        <w:lastRenderedPageBreak/>
        <w:t>位</w:t>
      </w:r>
      <w:r>
        <w:rPr>
          <w:rFonts w:eastAsia="仿宋_GB2312" w:hint="eastAsia"/>
          <w:sz w:val="32"/>
          <w:szCs w:val="32"/>
        </w:rPr>
        <w:t>共同申报</w:t>
      </w:r>
      <w:r>
        <w:rPr>
          <w:rFonts w:ascii="Calibri" w:eastAsia="仿宋_GB2312" w:hAnsi="Calibri" w:hint="eastAsia"/>
          <w:sz w:val="32"/>
          <w:szCs w:val="32"/>
        </w:rPr>
        <w:t>。</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80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（四）指南方向</w:t>
      </w:r>
    </w:p>
    <w:p w:rsidR="001D0D04" w:rsidRDefault="00832BD3" w:rsidP="00780888">
      <w:pPr>
        <w:spacing w:line="640" w:lineRule="exact"/>
        <w:ind w:firstLineChars="150" w:firstLine="482"/>
        <w:rPr>
          <w:rFonts w:ascii="仿宋_GB2312" w:eastAsia="仿宋_GB2312"/>
          <w:b/>
          <w:bCs/>
          <w:sz w:val="32"/>
          <w:szCs w:val="32"/>
        </w:rPr>
      </w:pPr>
      <w:r>
        <w:rPr>
          <w:rFonts w:ascii="仿宋_GB2312" w:eastAsia="仿宋_GB2312" w:hint="eastAsia"/>
          <w:b/>
          <w:bCs/>
          <w:sz w:val="32"/>
          <w:szCs w:val="32"/>
        </w:rPr>
        <w:t>1.</w:t>
      </w:r>
      <w:r>
        <w:rPr>
          <w:rFonts w:ascii="仿宋_GB2312" w:eastAsia="仿宋_GB2312" w:hint="eastAsia"/>
          <w:b/>
          <w:bCs/>
          <w:sz w:val="32"/>
          <w:szCs w:val="32"/>
        </w:rPr>
        <w:t>鄂尔多斯市人民政府</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t>（</w:t>
      </w:r>
      <w:r w:rsidRPr="003A58B7">
        <w:rPr>
          <w:rFonts w:ascii="仿宋_GB2312" w:eastAsia="仿宋_GB2312" w:hAnsi="楷体" w:hint="eastAsia"/>
          <w:bCs/>
          <w:sz w:val="32"/>
          <w:szCs w:val="32"/>
        </w:rPr>
        <w:t>1</w:t>
      </w:r>
      <w:r w:rsidRPr="003A58B7">
        <w:rPr>
          <w:rFonts w:ascii="仿宋_GB2312" w:eastAsia="仿宋_GB2312" w:hAnsi="楷体" w:hint="eastAsia"/>
          <w:bCs/>
          <w:sz w:val="32"/>
          <w:szCs w:val="32"/>
        </w:rPr>
        <w:t>）煤矿冲击地压</w:t>
      </w:r>
      <w:proofErr w:type="gramStart"/>
      <w:r w:rsidRPr="003A58B7">
        <w:rPr>
          <w:rFonts w:ascii="仿宋_GB2312" w:eastAsia="仿宋_GB2312" w:hAnsi="楷体" w:hint="eastAsia"/>
          <w:bCs/>
          <w:sz w:val="32"/>
          <w:szCs w:val="32"/>
        </w:rPr>
        <w:t>孕灾过程</w:t>
      </w:r>
      <w:proofErr w:type="gramEnd"/>
      <w:r w:rsidRPr="003A58B7">
        <w:rPr>
          <w:rFonts w:ascii="仿宋_GB2312" w:eastAsia="仿宋_GB2312" w:hAnsi="楷体" w:hint="eastAsia"/>
          <w:bCs/>
          <w:sz w:val="32"/>
          <w:szCs w:val="32"/>
        </w:rPr>
        <w:t>数据驱动及智能预警</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2</w:t>
      </w:r>
      <w:r w:rsidRPr="003A58B7">
        <w:rPr>
          <w:rFonts w:ascii="仿宋_GB2312" w:eastAsia="仿宋_GB2312" w:hAnsi="楷体" w:hint="eastAsia"/>
          <w:sz w:val="32"/>
          <w:szCs w:val="32"/>
        </w:rPr>
        <w:t>）鄂尔多斯盆地致密砂岩气藏大规模</w:t>
      </w:r>
      <w:r w:rsidRPr="003A58B7">
        <w:rPr>
          <w:rFonts w:ascii="仿宋_GB2312" w:eastAsia="仿宋_GB2312" w:hAnsi="楷体" w:hint="eastAsia"/>
          <w:sz w:val="32"/>
          <w:szCs w:val="32"/>
        </w:rPr>
        <w:t>CO</w:t>
      </w:r>
      <w:r w:rsidRPr="003A58B7">
        <w:rPr>
          <w:rFonts w:ascii="仿宋_GB2312" w:eastAsia="仿宋_GB2312" w:hAnsi="楷体" w:hint="eastAsia"/>
          <w:sz w:val="32"/>
          <w:szCs w:val="32"/>
          <w:vertAlign w:val="subscript"/>
        </w:rPr>
        <w:t>2</w:t>
      </w:r>
      <w:r w:rsidRPr="003A58B7">
        <w:rPr>
          <w:rFonts w:ascii="仿宋_GB2312" w:eastAsia="仿宋_GB2312" w:hAnsi="楷体" w:hint="eastAsia"/>
          <w:sz w:val="32"/>
          <w:szCs w:val="32"/>
        </w:rPr>
        <w:t>驱替封存耦合机制研究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3</w:t>
      </w:r>
      <w:r w:rsidRPr="003A58B7">
        <w:rPr>
          <w:rFonts w:ascii="仿宋_GB2312" w:eastAsia="仿宋_GB2312" w:hAnsi="楷体" w:hint="eastAsia"/>
          <w:sz w:val="32"/>
          <w:szCs w:val="32"/>
        </w:rPr>
        <w:t>）含地下高温采空区边坡稳定性研究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4</w:t>
      </w:r>
      <w:r w:rsidRPr="003A58B7">
        <w:rPr>
          <w:rFonts w:ascii="仿宋_GB2312" w:eastAsia="仿宋_GB2312" w:hAnsi="楷体" w:hint="eastAsia"/>
          <w:sz w:val="32"/>
          <w:szCs w:val="32"/>
        </w:rPr>
        <w:t>）</w:t>
      </w:r>
      <w:proofErr w:type="gramStart"/>
      <w:r w:rsidRPr="003A58B7">
        <w:rPr>
          <w:rFonts w:ascii="仿宋_GB2312" w:eastAsia="仿宋_GB2312" w:hAnsi="楷体" w:hint="eastAsia"/>
          <w:sz w:val="32"/>
          <w:szCs w:val="32"/>
        </w:rPr>
        <w:t>极寒环境电动重卡电池</w:t>
      </w:r>
      <w:proofErr w:type="gramEnd"/>
      <w:r w:rsidRPr="003A58B7">
        <w:rPr>
          <w:rFonts w:ascii="仿宋_GB2312" w:eastAsia="仿宋_GB2312" w:hAnsi="楷体" w:hint="eastAsia"/>
          <w:sz w:val="32"/>
          <w:szCs w:val="32"/>
        </w:rPr>
        <w:t>系统及</w:t>
      </w:r>
      <w:proofErr w:type="gramStart"/>
      <w:r w:rsidRPr="003A58B7">
        <w:rPr>
          <w:rFonts w:ascii="仿宋_GB2312" w:eastAsia="仿宋_GB2312" w:hAnsi="楷体" w:hint="eastAsia"/>
          <w:sz w:val="32"/>
          <w:szCs w:val="32"/>
        </w:rPr>
        <w:t>充换电站零碳</w:t>
      </w:r>
      <w:proofErr w:type="gramEnd"/>
      <w:r w:rsidRPr="003A58B7">
        <w:rPr>
          <w:rFonts w:ascii="仿宋_GB2312" w:eastAsia="仿宋_GB2312" w:hAnsi="楷体" w:hint="eastAsia"/>
          <w:sz w:val="32"/>
          <w:szCs w:val="32"/>
        </w:rPr>
        <w:t>和效能提升研究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5</w:t>
      </w:r>
      <w:r w:rsidRPr="003A58B7">
        <w:rPr>
          <w:rFonts w:ascii="仿宋_GB2312" w:eastAsia="仿宋_GB2312" w:hAnsi="楷体" w:hint="eastAsia"/>
          <w:sz w:val="32"/>
          <w:szCs w:val="32"/>
        </w:rPr>
        <w:t>）乙烯</w:t>
      </w:r>
      <w:r w:rsidRPr="003A58B7">
        <w:rPr>
          <w:rFonts w:ascii="仿宋_GB2312" w:eastAsia="仿宋_GB2312" w:hAnsi="楷体" w:hint="eastAsia"/>
          <w:sz w:val="32"/>
          <w:szCs w:val="32"/>
        </w:rPr>
        <w:t>-</w:t>
      </w:r>
      <w:r w:rsidRPr="003A58B7">
        <w:rPr>
          <w:rFonts w:ascii="仿宋_GB2312" w:eastAsia="仿宋_GB2312" w:hAnsi="楷体" w:hint="eastAsia"/>
          <w:sz w:val="32"/>
          <w:szCs w:val="32"/>
        </w:rPr>
        <w:t>乙烯醇共聚树脂（</w:t>
      </w:r>
      <w:r w:rsidRPr="003A58B7">
        <w:rPr>
          <w:rFonts w:ascii="仿宋_GB2312" w:eastAsia="仿宋_GB2312" w:hAnsi="楷体" w:hint="eastAsia"/>
          <w:sz w:val="32"/>
          <w:szCs w:val="32"/>
        </w:rPr>
        <w:t>EVOH</w:t>
      </w:r>
      <w:r w:rsidRPr="003A58B7">
        <w:rPr>
          <w:rFonts w:ascii="仿宋_GB2312" w:eastAsia="仿宋_GB2312" w:hAnsi="楷体" w:hint="eastAsia"/>
          <w:sz w:val="32"/>
          <w:szCs w:val="32"/>
        </w:rPr>
        <w:t>）聚合反应机理及分子链调控机制研究</w:t>
      </w:r>
    </w:p>
    <w:p w:rsidR="001D0D04" w:rsidRPr="003A58B7" w:rsidRDefault="00832BD3" w:rsidP="00780888">
      <w:pPr>
        <w:spacing w:line="640" w:lineRule="exact"/>
        <w:ind w:firstLineChars="200" w:firstLine="640"/>
        <w:rPr>
          <w:rFonts w:ascii="仿宋_GB2312" w:eastAsia="仿宋_GB2312" w:hAnsi="楷体"/>
          <w:color w:val="0070C0"/>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6</w:t>
      </w:r>
      <w:r w:rsidRPr="003A58B7">
        <w:rPr>
          <w:rFonts w:ascii="仿宋_GB2312" w:eastAsia="仿宋_GB2312" w:hAnsi="楷体" w:hint="eastAsia"/>
          <w:sz w:val="32"/>
          <w:szCs w:val="32"/>
        </w:rPr>
        <w:t>）柔性钙钛矿及钙钛矿</w:t>
      </w:r>
      <w:r w:rsidRPr="003A58B7">
        <w:rPr>
          <w:rFonts w:ascii="仿宋_GB2312" w:eastAsia="仿宋_GB2312" w:hAnsi="楷体" w:hint="eastAsia"/>
          <w:sz w:val="32"/>
          <w:szCs w:val="32"/>
        </w:rPr>
        <w:t>/</w:t>
      </w:r>
      <w:r w:rsidRPr="003A58B7">
        <w:rPr>
          <w:rFonts w:ascii="仿宋_GB2312" w:eastAsia="仿宋_GB2312" w:hAnsi="楷体" w:hint="eastAsia"/>
          <w:sz w:val="32"/>
          <w:szCs w:val="32"/>
        </w:rPr>
        <w:t>晶硅叠层电池的制备与性能调控机制</w:t>
      </w:r>
    </w:p>
    <w:p w:rsidR="001D0D04" w:rsidRDefault="00832BD3" w:rsidP="00780888">
      <w:pPr>
        <w:spacing w:line="640" w:lineRule="exact"/>
        <w:ind w:firstLineChars="200" w:firstLine="643"/>
        <w:rPr>
          <w:rFonts w:ascii="仿宋_GB2312" w:eastAsia="仿宋_GB2312"/>
          <w:b/>
          <w:bCs/>
          <w:sz w:val="32"/>
          <w:szCs w:val="32"/>
        </w:rPr>
      </w:pPr>
      <w:r>
        <w:rPr>
          <w:rFonts w:ascii="仿宋_GB2312" w:eastAsia="仿宋_GB2312" w:hint="eastAsia"/>
          <w:b/>
          <w:bCs/>
          <w:sz w:val="32"/>
          <w:szCs w:val="32"/>
        </w:rPr>
        <w:t>2.</w:t>
      </w:r>
      <w:r>
        <w:rPr>
          <w:rFonts w:ascii="仿宋_GB2312" w:eastAsia="仿宋_GB2312" w:hint="eastAsia"/>
          <w:b/>
          <w:bCs/>
          <w:sz w:val="32"/>
          <w:szCs w:val="32"/>
        </w:rPr>
        <w:t>内蒙古自治区气象局</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t>（</w:t>
      </w:r>
      <w:r w:rsidRPr="003A58B7">
        <w:rPr>
          <w:rFonts w:ascii="仿宋_GB2312" w:eastAsia="仿宋_GB2312" w:hAnsi="楷体" w:hint="eastAsia"/>
          <w:bCs/>
          <w:sz w:val="32"/>
          <w:szCs w:val="32"/>
        </w:rPr>
        <w:t>1</w:t>
      </w:r>
      <w:r w:rsidRPr="003A58B7">
        <w:rPr>
          <w:rFonts w:ascii="仿宋_GB2312" w:eastAsia="仿宋_GB2312" w:hAnsi="楷体"/>
          <w:bCs/>
          <w:sz w:val="32"/>
          <w:szCs w:val="32"/>
        </w:rPr>
        <w:t>）</w:t>
      </w:r>
      <w:r w:rsidRPr="003A58B7">
        <w:rPr>
          <w:rFonts w:ascii="仿宋_GB2312" w:eastAsia="仿宋_GB2312" w:hAnsi="楷体" w:hint="eastAsia"/>
          <w:bCs/>
          <w:sz w:val="32"/>
          <w:szCs w:val="32"/>
        </w:rPr>
        <w:t>融合多源观测的强对流演变机理研究与智能预警</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t>（</w:t>
      </w:r>
      <w:r w:rsidRPr="003A58B7">
        <w:rPr>
          <w:rFonts w:ascii="仿宋_GB2312" w:eastAsia="仿宋_GB2312" w:hAnsi="楷体" w:hint="eastAsia"/>
          <w:bCs/>
          <w:sz w:val="32"/>
          <w:szCs w:val="32"/>
        </w:rPr>
        <w:t>2</w:t>
      </w:r>
      <w:r w:rsidRPr="003A58B7">
        <w:rPr>
          <w:rFonts w:ascii="仿宋_GB2312" w:eastAsia="仿宋_GB2312" w:hAnsi="楷体" w:hint="eastAsia"/>
          <w:bCs/>
          <w:sz w:val="32"/>
          <w:szCs w:val="32"/>
        </w:rPr>
        <w:t>）暴雨灾害风险动态演化规律及可预报性研究</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t>（</w:t>
      </w:r>
      <w:r w:rsidRPr="003A58B7">
        <w:rPr>
          <w:rFonts w:ascii="仿宋_GB2312" w:eastAsia="仿宋_GB2312" w:hAnsi="楷体" w:hint="eastAsia"/>
          <w:bCs/>
          <w:sz w:val="32"/>
          <w:szCs w:val="32"/>
        </w:rPr>
        <w:t>3</w:t>
      </w:r>
      <w:r w:rsidRPr="003A58B7">
        <w:rPr>
          <w:rFonts w:ascii="仿宋_GB2312" w:eastAsia="仿宋_GB2312" w:hAnsi="楷体" w:hint="eastAsia"/>
          <w:bCs/>
          <w:sz w:val="32"/>
          <w:szCs w:val="32"/>
        </w:rPr>
        <w:t>）内蒙古次季节尺度降水过程预测方法研究</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t>（</w:t>
      </w:r>
      <w:r w:rsidRPr="003A58B7">
        <w:rPr>
          <w:rFonts w:ascii="仿宋_GB2312" w:eastAsia="仿宋_GB2312" w:hAnsi="楷体" w:hint="eastAsia"/>
          <w:bCs/>
          <w:sz w:val="32"/>
          <w:szCs w:val="32"/>
        </w:rPr>
        <w:t>4</w:t>
      </w:r>
      <w:r w:rsidRPr="003A58B7">
        <w:rPr>
          <w:rFonts w:ascii="仿宋_GB2312" w:eastAsia="仿宋_GB2312" w:hAnsi="楷体" w:hint="eastAsia"/>
          <w:bCs/>
          <w:sz w:val="32"/>
          <w:szCs w:val="32"/>
        </w:rPr>
        <w:t>）阴山山脉强降水诱发山洪灾害机理与风险研究</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t>（</w:t>
      </w:r>
      <w:r w:rsidRPr="003A58B7">
        <w:rPr>
          <w:rFonts w:ascii="仿宋_GB2312" w:eastAsia="仿宋_GB2312" w:hAnsi="楷体" w:hint="eastAsia"/>
          <w:bCs/>
          <w:sz w:val="32"/>
          <w:szCs w:val="32"/>
        </w:rPr>
        <w:t>5</w:t>
      </w:r>
      <w:r w:rsidRPr="003A58B7">
        <w:rPr>
          <w:rFonts w:ascii="仿宋_GB2312" w:eastAsia="仿宋_GB2312" w:hAnsi="楷体" w:hint="eastAsia"/>
          <w:bCs/>
          <w:sz w:val="32"/>
          <w:szCs w:val="32"/>
        </w:rPr>
        <w:t>）气候变暖对</w:t>
      </w:r>
      <w:proofErr w:type="gramStart"/>
      <w:r w:rsidRPr="003A58B7">
        <w:rPr>
          <w:rFonts w:ascii="仿宋_GB2312" w:eastAsia="仿宋_GB2312" w:hAnsi="楷体" w:hint="eastAsia"/>
          <w:bCs/>
          <w:sz w:val="32"/>
          <w:szCs w:val="32"/>
        </w:rPr>
        <w:t>冷资源</w:t>
      </w:r>
      <w:proofErr w:type="gramEnd"/>
      <w:r w:rsidRPr="003A58B7">
        <w:rPr>
          <w:rFonts w:ascii="仿宋_GB2312" w:eastAsia="仿宋_GB2312" w:hAnsi="楷体" w:hint="eastAsia"/>
          <w:bCs/>
          <w:sz w:val="32"/>
          <w:szCs w:val="32"/>
        </w:rPr>
        <w:t>开发与生态敏感性的影响研究</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bCs/>
          <w:sz w:val="32"/>
          <w:szCs w:val="32"/>
        </w:rPr>
        <w:lastRenderedPageBreak/>
        <w:t>（</w:t>
      </w:r>
      <w:r w:rsidRPr="003A58B7">
        <w:rPr>
          <w:rFonts w:ascii="仿宋_GB2312" w:eastAsia="仿宋_GB2312" w:hAnsi="楷体" w:hint="eastAsia"/>
          <w:bCs/>
          <w:sz w:val="32"/>
          <w:szCs w:val="32"/>
        </w:rPr>
        <w:t>6</w:t>
      </w:r>
      <w:r w:rsidRPr="003A58B7">
        <w:rPr>
          <w:rFonts w:ascii="仿宋_GB2312" w:eastAsia="仿宋_GB2312" w:hAnsi="楷体" w:hint="eastAsia"/>
          <w:bCs/>
          <w:sz w:val="32"/>
          <w:szCs w:val="32"/>
        </w:rPr>
        <w:t>）内蒙古低空飞行危险天气形成及机制研究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7</w:t>
      </w:r>
      <w:r w:rsidRPr="003A58B7">
        <w:rPr>
          <w:rFonts w:ascii="仿宋_GB2312" w:eastAsia="仿宋_GB2312" w:hAnsi="楷体" w:hint="eastAsia"/>
          <w:sz w:val="32"/>
          <w:szCs w:val="32"/>
        </w:rPr>
        <w:t>）面向</w:t>
      </w:r>
      <w:proofErr w:type="gramStart"/>
      <w:r w:rsidRPr="003A58B7">
        <w:rPr>
          <w:rFonts w:ascii="仿宋_GB2312" w:eastAsia="仿宋_GB2312" w:hAnsi="楷体" w:hint="eastAsia"/>
          <w:sz w:val="32"/>
          <w:szCs w:val="32"/>
        </w:rPr>
        <w:t>沙戈荒基地</w:t>
      </w:r>
      <w:proofErr w:type="gramEnd"/>
      <w:r w:rsidRPr="003A58B7">
        <w:rPr>
          <w:rFonts w:ascii="仿宋_GB2312" w:eastAsia="仿宋_GB2312" w:hAnsi="楷体" w:hint="eastAsia"/>
          <w:sz w:val="32"/>
          <w:szCs w:val="32"/>
        </w:rPr>
        <w:t>的新能源高风险爬坡机制及概率预测研究</w:t>
      </w:r>
    </w:p>
    <w:p w:rsidR="001D0D04" w:rsidRDefault="00832BD3" w:rsidP="00780888">
      <w:pPr>
        <w:spacing w:line="640" w:lineRule="exact"/>
        <w:ind w:firstLineChars="200" w:firstLine="643"/>
        <w:rPr>
          <w:rFonts w:ascii="仿宋_GB2312" w:eastAsia="仿宋_GB2312"/>
          <w:b/>
          <w:bCs/>
          <w:sz w:val="32"/>
          <w:szCs w:val="32"/>
        </w:rPr>
      </w:pPr>
      <w:r>
        <w:rPr>
          <w:rFonts w:ascii="仿宋_GB2312" w:eastAsia="仿宋_GB2312" w:hAnsi="楷体" w:hint="eastAsia"/>
          <w:b/>
          <w:sz w:val="32"/>
          <w:szCs w:val="32"/>
        </w:rPr>
        <w:t>3.</w:t>
      </w:r>
      <w:r>
        <w:rPr>
          <w:rFonts w:ascii="仿宋_GB2312" w:eastAsia="仿宋_GB2312" w:hint="eastAsia"/>
          <w:b/>
          <w:bCs/>
          <w:sz w:val="32"/>
          <w:szCs w:val="32"/>
        </w:rPr>
        <w:t>包头钢铁</w:t>
      </w:r>
      <w:r w:rsidR="003A58B7">
        <w:rPr>
          <w:rFonts w:ascii="仿宋_GB2312" w:eastAsia="仿宋_GB2312" w:hint="eastAsia"/>
          <w:b/>
          <w:bCs/>
          <w:sz w:val="32"/>
          <w:szCs w:val="32"/>
        </w:rPr>
        <w:t>（</w:t>
      </w:r>
      <w:r>
        <w:rPr>
          <w:rFonts w:ascii="仿宋_GB2312" w:eastAsia="仿宋_GB2312" w:hint="eastAsia"/>
          <w:b/>
          <w:bCs/>
          <w:sz w:val="32"/>
          <w:szCs w:val="32"/>
        </w:rPr>
        <w:t>集团</w:t>
      </w:r>
      <w:r w:rsidR="003A58B7">
        <w:rPr>
          <w:rFonts w:ascii="仿宋_GB2312" w:eastAsia="仿宋_GB2312" w:hint="eastAsia"/>
          <w:b/>
          <w:bCs/>
          <w:sz w:val="32"/>
          <w:szCs w:val="32"/>
        </w:rPr>
        <w:t>）</w:t>
      </w:r>
      <w:r>
        <w:rPr>
          <w:rFonts w:ascii="仿宋_GB2312" w:eastAsia="仿宋_GB2312" w:hint="eastAsia"/>
          <w:b/>
          <w:bCs/>
          <w:sz w:val="32"/>
          <w:szCs w:val="32"/>
        </w:rPr>
        <w:t>有限责任公司</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1</w:t>
      </w:r>
      <w:r w:rsidRPr="003A58B7">
        <w:rPr>
          <w:rFonts w:ascii="仿宋_GB2312" w:eastAsia="仿宋_GB2312" w:hAnsi="楷体" w:hint="eastAsia"/>
          <w:sz w:val="32"/>
          <w:szCs w:val="32"/>
        </w:rPr>
        <w:t>）白云鄂博稀土矿伴生</w:t>
      </w:r>
      <w:proofErr w:type="gramStart"/>
      <w:r w:rsidRPr="003A58B7">
        <w:rPr>
          <w:rFonts w:ascii="仿宋_GB2312" w:eastAsia="仿宋_GB2312" w:hAnsi="楷体" w:hint="eastAsia"/>
          <w:sz w:val="32"/>
          <w:szCs w:val="32"/>
        </w:rPr>
        <w:t>钍</w:t>
      </w:r>
      <w:proofErr w:type="gramEnd"/>
      <w:r w:rsidRPr="003A58B7">
        <w:rPr>
          <w:rFonts w:ascii="仿宋_GB2312" w:eastAsia="仿宋_GB2312" w:hAnsi="楷体" w:hint="eastAsia"/>
          <w:sz w:val="32"/>
          <w:szCs w:val="32"/>
        </w:rPr>
        <w:t>资源靶向提取与纯化调控机制研究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2</w:t>
      </w:r>
      <w:r w:rsidRPr="003A58B7">
        <w:rPr>
          <w:rFonts w:ascii="仿宋_GB2312" w:eastAsia="仿宋_GB2312" w:hAnsi="楷体" w:hint="eastAsia"/>
          <w:sz w:val="32"/>
          <w:szCs w:val="32"/>
        </w:rPr>
        <w:t>）白云鄂博萤石尾矿共伴生</w:t>
      </w:r>
      <w:proofErr w:type="gramStart"/>
      <w:r w:rsidRPr="003A58B7">
        <w:rPr>
          <w:rFonts w:ascii="仿宋_GB2312" w:eastAsia="仿宋_GB2312" w:hAnsi="楷体" w:hint="eastAsia"/>
          <w:sz w:val="32"/>
          <w:szCs w:val="32"/>
        </w:rPr>
        <w:t>铌</w:t>
      </w:r>
      <w:proofErr w:type="gramEnd"/>
      <w:r w:rsidRPr="003A58B7">
        <w:rPr>
          <w:rFonts w:ascii="仿宋_GB2312" w:eastAsia="仿宋_GB2312" w:hAnsi="楷体" w:hint="eastAsia"/>
          <w:sz w:val="32"/>
          <w:szCs w:val="32"/>
        </w:rPr>
        <w:t>资源高效分离与调控机制研究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3</w:t>
      </w:r>
      <w:r w:rsidRPr="003A58B7">
        <w:rPr>
          <w:rFonts w:ascii="仿宋_GB2312" w:eastAsia="仿宋_GB2312" w:hAnsi="楷体" w:hint="eastAsia"/>
          <w:sz w:val="32"/>
          <w:szCs w:val="32"/>
        </w:rPr>
        <w:t>）白云鄂博</w:t>
      </w:r>
      <w:proofErr w:type="gramStart"/>
      <w:r w:rsidRPr="003A58B7">
        <w:rPr>
          <w:rFonts w:ascii="仿宋_GB2312" w:eastAsia="仿宋_GB2312" w:hAnsi="楷体" w:hint="eastAsia"/>
          <w:sz w:val="32"/>
          <w:szCs w:val="32"/>
        </w:rPr>
        <w:t>铌</w:t>
      </w:r>
      <w:proofErr w:type="gramEnd"/>
      <w:r w:rsidRPr="003A58B7">
        <w:rPr>
          <w:rFonts w:ascii="仿宋_GB2312" w:eastAsia="仿宋_GB2312" w:hAnsi="楷体" w:hint="eastAsia"/>
          <w:sz w:val="32"/>
          <w:szCs w:val="32"/>
        </w:rPr>
        <w:t>元素分布规律及智能分选预富集机制研究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4</w:t>
      </w:r>
      <w:r w:rsidRPr="003A58B7">
        <w:rPr>
          <w:rFonts w:ascii="仿宋_GB2312" w:eastAsia="仿宋_GB2312" w:hAnsi="楷体" w:hint="eastAsia"/>
          <w:sz w:val="32"/>
          <w:szCs w:val="32"/>
        </w:rPr>
        <w:t>）稀土杂化材料对橡塑制品阻燃性能的影响机制研究</w:t>
      </w:r>
    </w:p>
    <w:p w:rsidR="001D0D04" w:rsidRPr="003A58B7" w:rsidRDefault="00832BD3" w:rsidP="00780888">
      <w:pPr>
        <w:spacing w:line="640" w:lineRule="exact"/>
        <w:ind w:firstLineChars="200" w:firstLine="640"/>
        <w:rPr>
          <w:rFonts w:ascii="仿宋_GB2312" w:eastAsia="仿宋_GB2312" w:hAnsi="楷体"/>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5</w:t>
      </w:r>
      <w:r w:rsidRPr="003A58B7">
        <w:rPr>
          <w:rFonts w:ascii="仿宋_GB2312" w:eastAsia="仿宋_GB2312" w:hAnsi="楷体" w:hint="eastAsia"/>
          <w:sz w:val="32"/>
          <w:szCs w:val="32"/>
        </w:rPr>
        <w:t>）液态阴极电解制备稀土金属及其合金机理研究</w:t>
      </w:r>
    </w:p>
    <w:p w:rsidR="001D0D04" w:rsidRPr="003A58B7" w:rsidRDefault="00832BD3" w:rsidP="00780888">
      <w:pPr>
        <w:spacing w:line="640" w:lineRule="exact"/>
        <w:ind w:firstLineChars="200" w:firstLine="640"/>
        <w:rPr>
          <w:rFonts w:ascii="仿宋_GB2312" w:eastAsia="仿宋_GB2312" w:hAnsi="楷体"/>
          <w:bCs/>
          <w:sz w:val="32"/>
          <w:szCs w:val="32"/>
        </w:rPr>
      </w:pPr>
      <w:r w:rsidRPr="003A58B7">
        <w:rPr>
          <w:rFonts w:ascii="仿宋_GB2312" w:eastAsia="仿宋_GB2312" w:hAnsi="楷体" w:hint="eastAsia"/>
          <w:sz w:val="32"/>
          <w:szCs w:val="32"/>
        </w:rPr>
        <w:t>（</w:t>
      </w:r>
      <w:r w:rsidRPr="003A58B7">
        <w:rPr>
          <w:rFonts w:ascii="仿宋_GB2312" w:eastAsia="仿宋_GB2312" w:hAnsi="楷体" w:hint="eastAsia"/>
          <w:sz w:val="32"/>
          <w:szCs w:val="32"/>
        </w:rPr>
        <w:t>6</w:t>
      </w:r>
      <w:r w:rsidRPr="003A58B7">
        <w:rPr>
          <w:rFonts w:ascii="仿宋_GB2312" w:eastAsia="仿宋_GB2312" w:hAnsi="楷体" w:hint="eastAsia"/>
          <w:sz w:val="32"/>
          <w:szCs w:val="32"/>
        </w:rPr>
        <w:t>）超高纯稀土痕量杂质元素色层深度分离机理研究</w:t>
      </w:r>
    </w:p>
    <w:p w:rsidR="001D0D04" w:rsidRPr="003A58B7" w:rsidRDefault="00832BD3" w:rsidP="00780888">
      <w:pPr>
        <w:spacing w:line="640" w:lineRule="exact"/>
        <w:ind w:firstLineChars="200" w:firstLine="640"/>
        <w:rPr>
          <w:rFonts w:ascii="仿宋_GB2312" w:eastAsia="仿宋" w:hAnsi="仿宋_GB2312" w:cs="仿宋_GB2312"/>
          <w:bCs/>
          <w:sz w:val="32"/>
          <w:szCs w:val="32"/>
        </w:rPr>
      </w:pPr>
      <w:r w:rsidRPr="003A58B7">
        <w:rPr>
          <w:rFonts w:ascii="仿宋_GB2312" w:eastAsia="仿宋_GB2312" w:hAnsi="楷体" w:hint="eastAsia"/>
          <w:sz w:val="32"/>
          <w:szCs w:val="32"/>
        </w:rPr>
        <w:t>（</w:t>
      </w:r>
      <w:r w:rsidRPr="003A58B7">
        <w:rPr>
          <w:rFonts w:ascii="仿宋_GB2312" w:eastAsia="仿宋_GB2312" w:hAnsi="楷体"/>
          <w:sz w:val="32"/>
          <w:szCs w:val="32"/>
        </w:rPr>
        <w:t>7</w:t>
      </w:r>
      <w:r w:rsidRPr="003A58B7">
        <w:rPr>
          <w:rFonts w:ascii="仿宋_GB2312" w:eastAsia="仿宋_GB2312" w:hAnsi="楷体" w:hint="eastAsia"/>
          <w:sz w:val="32"/>
          <w:szCs w:val="32"/>
        </w:rPr>
        <w:t>）新型稀土</w:t>
      </w:r>
      <w:r w:rsidRPr="003A58B7">
        <w:rPr>
          <w:rFonts w:ascii="仿宋_GB2312" w:eastAsia="仿宋_GB2312" w:hAnsi="楷体" w:hint="eastAsia"/>
          <w:sz w:val="32"/>
          <w:szCs w:val="32"/>
        </w:rPr>
        <w:t>-</w:t>
      </w:r>
      <w:r w:rsidRPr="003A58B7">
        <w:rPr>
          <w:rFonts w:ascii="仿宋_GB2312" w:eastAsia="仿宋_GB2312" w:hAnsi="楷体" w:hint="eastAsia"/>
          <w:sz w:val="32"/>
          <w:szCs w:val="32"/>
        </w:rPr>
        <w:t>烯基</w:t>
      </w:r>
      <w:proofErr w:type="gramStart"/>
      <w:r w:rsidRPr="003A58B7">
        <w:rPr>
          <w:rFonts w:ascii="仿宋_GB2312" w:eastAsia="仿宋_GB2312" w:hAnsi="楷体" w:hint="eastAsia"/>
          <w:sz w:val="32"/>
          <w:szCs w:val="32"/>
        </w:rPr>
        <w:t>膦</w:t>
      </w:r>
      <w:proofErr w:type="gramEnd"/>
      <w:r w:rsidRPr="003A58B7">
        <w:rPr>
          <w:rFonts w:ascii="仿宋_GB2312" w:eastAsia="仿宋_GB2312" w:hAnsi="楷体" w:hint="eastAsia"/>
          <w:sz w:val="32"/>
          <w:szCs w:val="32"/>
        </w:rPr>
        <w:t>酸复合材料</w:t>
      </w:r>
      <w:proofErr w:type="gramStart"/>
      <w:r w:rsidRPr="003A58B7">
        <w:rPr>
          <w:rFonts w:ascii="仿宋_GB2312" w:eastAsia="仿宋_GB2312" w:hAnsi="楷体" w:hint="eastAsia"/>
          <w:sz w:val="32"/>
          <w:szCs w:val="32"/>
        </w:rPr>
        <w:t>抑燃机制</w:t>
      </w:r>
      <w:proofErr w:type="gramEnd"/>
      <w:r w:rsidRPr="003A58B7">
        <w:rPr>
          <w:rFonts w:ascii="仿宋_GB2312" w:eastAsia="仿宋_GB2312" w:hAnsi="楷体" w:hint="eastAsia"/>
          <w:sz w:val="32"/>
          <w:szCs w:val="32"/>
        </w:rPr>
        <w:t>研究</w:t>
      </w:r>
    </w:p>
    <w:p w:rsidR="001D0D04" w:rsidRDefault="00832BD3" w:rsidP="00780888">
      <w:pPr>
        <w:spacing w:line="640" w:lineRule="exact"/>
        <w:ind w:firstLineChars="250" w:firstLine="803"/>
        <w:rPr>
          <w:rFonts w:ascii="仿宋_GB2312" w:eastAsia="仿宋_GB2312"/>
          <w:b/>
          <w:bCs/>
          <w:spacing w:val="-17"/>
          <w:sz w:val="32"/>
          <w:szCs w:val="32"/>
        </w:rPr>
      </w:pPr>
      <w:r>
        <w:rPr>
          <w:rFonts w:ascii="仿宋_GB2312" w:eastAsia="仿宋_GB2312" w:hint="eastAsia"/>
          <w:b/>
          <w:bCs/>
          <w:sz w:val="32"/>
          <w:szCs w:val="32"/>
        </w:rPr>
        <w:t>4.</w:t>
      </w:r>
      <w:r>
        <w:rPr>
          <w:rFonts w:ascii="仿宋_GB2312" w:eastAsia="仿宋_GB2312" w:hint="eastAsia"/>
          <w:b/>
          <w:bCs/>
          <w:spacing w:val="-17"/>
          <w:sz w:val="32"/>
          <w:szCs w:val="32"/>
        </w:rPr>
        <w:t>内蒙古医科大学附属医院</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1</w:t>
      </w:r>
      <w:r w:rsidRPr="00FE308E">
        <w:rPr>
          <w:rFonts w:ascii="仿宋_GB2312" w:eastAsia="仿宋_GB2312" w:hAnsi="楷体" w:hint="eastAsia"/>
          <w:sz w:val="32"/>
          <w:szCs w:val="32"/>
        </w:rPr>
        <w:t>）抑郁障碍转化阿尔茨海默症的生物标志物筛选与相关机制研究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2</w:t>
      </w:r>
      <w:r w:rsidRPr="00FE308E">
        <w:rPr>
          <w:rFonts w:ascii="仿宋_GB2312" w:eastAsia="仿宋_GB2312" w:hAnsi="楷体" w:hint="eastAsia"/>
          <w:sz w:val="32"/>
          <w:szCs w:val="32"/>
        </w:rPr>
        <w:t>）离子</w:t>
      </w:r>
      <w:proofErr w:type="gramStart"/>
      <w:r w:rsidRPr="00FE308E">
        <w:rPr>
          <w:rFonts w:ascii="仿宋_GB2312" w:eastAsia="仿宋_GB2312" w:hAnsi="楷体" w:hint="eastAsia"/>
          <w:sz w:val="32"/>
          <w:szCs w:val="32"/>
        </w:rPr>
        <w:t>介</w:t>
      </w:r>
      <w:proofErr w:type="gramEnd"/>
      <w:r w:rsidRPr="00FE308E">
        <w:rPr>
          <w:rFonts w:ascii="仿宋_GB2312" w:eastAsia="仿宋_GB2312" w:hAnsi="楷体" w:hint="eastAsia"/>
          <w:sz w:val="32"/>
          <w:szCs w:val="32"/>
        </w:rPr>
        <w:t>导蛋白多糖水凝胶靶向调控骨髓瘤的机制研究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3</w:t>
      </w:r>
      <w:r w:rsidRPr="00FE308E">
        <w:rPr>
          <w:rFonts w:ascii="仿宋_GB2312" w:eastAsia="仿宋_GB2312" w:hAnsi="楷体" w:hint="eastAsia"/>
          <w:sz w:val="32"/>
          <w:szCs w:val="32"/>
        </w:rPr>
        <w:t>）抗菌药物暴露调控病原菌毒力及耐药性演变的分</w:t>
      </w:r>
      <w:r w:rsidRPr="00FE308E">
        <w:rPr>
          <w:rFonts w:ascii="仿宋_GB2312" w:eastAsia="仿宋_GB2312" w:hAnsi="楷体" w:hint="eastAsia"/>
          <w:sz w:val="32"/>
          <w:szCs w:val="32"/>
        </w:rPr>
        <w:lastRenderedPageBreak/>
        <w:t>子机制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4</w:t>
      </w:r>
      <w:r w:rsidRPr="00FE308E">
        <w:rPr>
          <w:rFonts w:ascii="仿宋_GB2312" w:eastAsia="仿宋_GB2312" w:hAnsi="楷体" w:hint="eastAsia"/>
          <w:sz w:val="32"/>
          <w:szCs w:val="32"/>
        </w:rPr>
        <w:t>）恶性胸腔积液发生与发展的免疫学机制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5</w:t>
      </w:r>
      <w:r w:rsidRPr="00FE308E">
        <w:rPr>
          <w:rFonts w:ascii="仿宋_GB2312" w:eastAsia="仿宋_GB2312" w:hAnsi="楷体" w:hint="eastAsia"/>
          <w:sz w:val="32"/>
          <w:szCs w:val="32"/>
        </w:rPr>
        <w:t>）</w:t>
      </w:r>
      <w:proofErr w:type="gramStart"/>
      <w:r w:rsidRPr="00FE308E">
        <w:rPr>
          <w:rFonts w:ascii="仿宋_GB2312" w:eastAsia="仿宋_GB2312" w:hAnsi="楷体" w:hint="eastAsia"/>
          <w:sz w:val="32"/>
          <w:szCs w:val="32"/>
        </w:rPr>
        <w:t>基于类</w:t>
      </w:r>
      <w:proofErr w:type="gramEnd"/>
      <w:r w:rsidRPr="00FE308E">
        <w:rPr>
          <w:rFonts w:ascii="仿宋_GB2312" w:eastAsia="仿宋_GB2312" w:hAnsi="楷体" w:hint="eastAsia"/>
          <w:sz w:val="32"/>
          <w:szCs w:val="32"/>
        </w:rPr>
        <w:t>器官技术的中（蒙）药治疗结直肠癌机制研究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6</w:t>
      </w:r>
      <w:r w:rsidRPr="00FE308E">
        <w:rPr>
          <w:rFonts w:ascii="仿宋_GB2312" w:eastAsia="仿宋_GB2312" w:hAnsi="楷体" w:hint="eastAsia"/>
          <w:sz w:val="32"/>
          <w:szCs w:val="32"/>
        </w:rPr>
        <w:t>）基于纳米材料的中（蒙）药</w:t>
      </w:r>
      <w:r w:rsidRPr="00FE308E">
        <w:rPr>
          <w:rFonts w:ascii="仿宋_GB2312" w:eastAsia="仿宋_GB2312" w:hAnsi="楷体" w:hint="eastAsia"/>
          <w:sz w:val="32"/>
          <w:szCs w:val="32"/>
          <w:lang w:eastAsia="zh-Hans"/>
        </w:rPr>
        <w:t>活性</w:t>
      </w:r>
      <w:r w:rsidRPr="00FE308E">
        <w:rPr>
          <w:rFonts w:ascii="仿宋_GB2312" w:eastAsia="仿宋_GB2312" w:hAnsi="楷体" w:hint="eastAsia"/>
          <w:sz w:val="32"/>
          <w:szCs w:val="32"/>
        </w:rPr>
        <w:t>成分治疗</w:t>
      </w:r>
      <w:r w:rsidRPr="00FE308E">
        <w:rPr>
          <w:rFonts w:ascii="仿宋_GB2312" w:eastAsia="仿宋_GB2312" w:hAnsi="楷体" w:hint="eastAsia"/>
          <w:sz w:val="32"/>
          <w:szCs w:val="32"/>
          <w:lang w:eastAsia="zh-Hans"/>
        </w:rPr>
        <w:t>脑胶质瘤</w:t>
      </w:r>
      <w:r w:rsidRPr="00FE308E">
        <w:rPr>
          <w:rFonts w:ascii="仿宋_GB2312" w:eastAsia="仿宋_GB2312" w:hAnsi="楷体" w:hint="eastAsia"/>
          <w:sz w:val="32"/>
          <w:szCs w:val="32"/>
        </w:rPr>
        <w:t>的机制研究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7</w:t>
      </w:r>
      <w:r w:rsidRPr="00FE308E">
        <w:rPr>
          <w:rFonts w:ascii="仿宋_GB2312" w:eastAsia="仿宋_GB2312" w:hAnsi="楷体" w:hint="eastAsia"/>
          <w:sz w:val="32"/>
          <w:szCs w:val="32"/>
        </w:rPr>
        <w:t>）基于定量磁共振成像技术的布鲁氏菌病免疫机制可视化研究</w:t>
      </w:r>
    </w:p>
    <w:p w:rsidR="001D0D04" w:rsidRDefault="00832BD3" w:rsidP="00780888">
      <w:pPr>
        <w:spacing w:line="640" w:lineRule="exact"/>
        <w:ind w:firstLineChars="250" w:firstLine="803"/>
        <w:rPr>
          <w:rFonts w:ascii="仿宋_GB2312" w:eastAsia="仿宋_GB2312"/>
          <w:b/>
          <w:bCs/>
          <w:sz w:val="32"/>
          <w:szCs w:val="32"/>
        </w:rPr>
      </w:pPr>
      <w:r>
        <w:rPr>
          <w:rFonts w:ascii="仿宋_GB2312" w:eastAsia="仿宋_GB2312" w:hint="eastAsia"/>
          <w:b/>
          <w:bCs/>
          <w:sz w:val="32"/>
          <w:szCs w:val="32"/>
        </w:rPr>
        <w:t>5.</w:t>
      </w:r>
      <w:r>
        <w:rPr>
          <w:rFonts w:ascii="仿宋_GB2312" w:eastAsia="仿宋_GB2312" w:hint="eastAsia"/>
          <w:b/>
          <w:bCs/>
          <w:sz w:val="32"/>
          <w:szCs w:val="32"/>
        </w:rPr>
        <w:t>鄂尔多斯实验室</w:t>
      </w:r>
    </w:p>
    <w:p w:rsidR="001D0D04" w:rsidRPr="00FE308E" w:rsidRDefault="00832BD3" w:rsidP="00780888">
      <w:pPr>
        <w:spacing w:line="640" w:lineRule="exact"/>
        <w:ind w:firstLineChars="200" w:firstLine="640"/>
        <w:rPr>
          <w:rFonts w:ascii="仿宋_GB2312" w:eastAsia="仿宋_GB2312" w:hAnsi="楷体"/>
          <w:bCs/>
          <w:sz w:val="32"/>
          <w:szCs w:val="32"/>
        </w:rPr>
      </w:pPr>
      <w:r w:rsidRPr="00FE308E">
        <w:rPr>
          <w:rFonts w:ascii="仿宋_GB2312" w:eastAsia="仿宋_GB2312" w:hAnsi="楷体" w:hint="eastAsia"/>
          <w:bCs/>
          <w:sz w:val="32"/>
          <w:szCs w:val="32"/>
        </w:rPr>
        <w:t>（</w:t>
      </w:r>
      <w:r w:rsidRPr="00FE308E">
        <w:rPr>
          <w:rFonts w:ascii="仿宋_GB2312" w:eastAsia="仿宋_GB2312" w:hAnsi="楷体" w:hint="eastAsia"/>
          <w:bCs/>
          <w:sz w:val="32"/>
          <w:szCs w:val="32"/>
        </w:rPr>
        <w:t>1</w:t>
      </w:r>
      <w:r w:rsidRPr="00FE308E">
        <w:rPr>
          <w:rFonts w:ascii="仿宋_GB2312" w:eastAsia="仿宋_GB2312" w:hAnsi="楷体" w:hint="eastAsia"/>
          <w:bCs/>
          <w:sz w:val="32"/>
          <w:szCs w:val="32"/>
        </w:rPr>
        <w:t>）高盐废水</w:t>
      </w:r>
      <w:proofErr w:type="gramStart"/>
      <w:r w:rsidRPr="00FE308E">
        <w:rPr>
          <w:rFonts w:ascii="仿宋_GB2312" w:eastAsia="仿宋_GB2312" w:hAnsi="楷体" w:hint="eastAsia"/>
          <w:bCs/>
          <w:sz w:val="32"/>
          <w:szCs w:val="32"/>
        </w:rPr>
        <w:t>盐分离及锂</w:t>
      </w:r>
      <w:proofErr w:type="gramEnd"/>
      <w:r w:rsidRPr="00FE308E">
        <w:rPr>
          <w:rFonts w:ascii="仿宋_GB2312" w:eastAsia="仿宋_GB2312" w:hAnsi="楷体" w:hint="eastAsia"/>
          <w:bCs/>
          <w:sz w:val="32"/>
          <w:szCs w:val="32"/>
        </w:rPr>
        <w:t>富集研究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bCs/>
          <w:sz w:val="32"/>
          <w:szCs w:val="32"/>
        </w:rPr>
        <w:t>（</w:t>
      </w:r>
      <w:r w:rsidRPr="00FE308E">
        <w:rPr>
          <w:rFonts w:ascii="仿宋_GB2312" w:eastAsia="仿宋_GB2312" w:hAnsi="楷体" w:hint="eastAsia"/>
          <w:bCs/>
          <w:sz w:val="32"/>
          <w:szCs w:val="32"/>
        </w:rPr>
        <w:t>2</w:t>
      </w:r>
      <w:r w:rsidRPr="00FE308E">
        <w:rPr>
          <w:rFonts w:ascii="仿宋_GB2312" w:eastAsia="仿宋_GB2312" w:hAnsi="楷体" w:hint="eastAsia"/>
          <w:bCs/>
          <w:sz w:val="32"/>
          <w:szCs w:val="32"/>
        </w:rPr>
        <w:t>）</w:t>
      </w:r>
      <w:r w:rsidRPr="00FE308E">
        <w:rPr>
          <w:rFonts w:ascii="仿宋_GB2312" w:eastAsia="仿宋_GB2312" w:hAnsi="楷体"/>
          <w:sz w:val="32"/>
          <w:szCs w:val="32"/>
        </w:rPr>
        <w:t>二氧化碳高值转化</w:t>
      </w:r>
      <w:proofErr w:type="gramStart"/>
      <w:r w:rsidRPr="00FE308E">
        <w:rPr>
          <w:rFonts w:ascii="仿宋_GB2312" w:eastAsia="仿宋_GB2312" w:hAnsi="楷体"/>
          <w:sz w:val="32"/>
          <w:szCs w:val="32"/>
        </w:rPr>
        <w:t>制航煤关键</w:t>
      </w:r>
      <w:proofErr w:type="gramEnd"/>
      <w:r w:rsidRPr="00FE308E">
        <w:rPr>
          <w:rFonts w:ascii="仿宋_GB2312" w:eastAsia="仿宋_GB2312" w:hAnsi="楷体"/>
          <w:sz w:val="32"/>
          <w:szCs w:val="32"/>
        </w:rPr>
        <w:t>科学问题研究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3</w:t>
      </w:r>
      <w:r w:rsidRPr="00FE308E">
        <w:rPr>
          <w:rFonts w:ascii="仿宋_GB2312" w:eastAsia="仿宋_GB2312" w:hAnsi="楷体" w:hint="eastAsia"/>
          <w:sz w:val="32"/>
          <w:szCs w:val="32"/>
        </w:rPr>
        <w:t>）煤基合成气直接转化制对二甲苯的催化机制研究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4</w:t>
      </w:r>
      <w:r w:rsidRPr="00FE308E">
        <w:rPr>
          <w:rFonts w:ascii="仿宋_GB2312" w:eastAsia="仿宋_GB2312" w:hAnsi="楷体" w:hint="eastAsia"/>
          <w:sz w:val="32"/>
          <w:szCs w:val="32"/>
        </w:rPr>
        <w:t>）聚光太阳能高温稠密天然</w:t>
      </w:r>
      <w:proofErr w:type="gramStart"/>
      <w:r w:rsidRPr="00FE308E">
        <w:rPr>
          <w:rFonts w:ascii="仿宋_GB2312" w:eastAsia="仿宋_GB2312" w:hAnsi="楷体" w:hint="eastAsia"/>
          <w:sz w:val="32"/>
          <w:szCs w:val="32"/>
        </w:rPr>
        <w:t>沙热质</w:t>
      </w:r>
      <w:proofErr w:type="gramEnd"/>
      <w:r w:rsidRPr="00FE308E">
        <w:rPr>
          <w:rFonts w:ascii="仿宋_GB2312" w:eastAsia="仿宋_GB2312" w:hAnsi="楷体" w:hint="eastAsia"/>
          <w:sz w:val="32"/>
          <w:szCs w:val="32"/>
        </w:rPr>
        <w:t>传输特性及调控机理研究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5</w:t>
      </w:r>
      <w:r w:rsidRPr="00FE308E">
        <w:rPr>
          <w:rFonts w:ascii="仿宋_GB2312" w:eastAsia="仿宋_GB2312" w:hAnsi="楷体" w:hint="eastAsia"/>
          <w:sz w:val="32"/>
          <w:szCs w:val="32"/>
        </w:rPr>
        <w:t>）真空流态化的流动演化与传递调控研究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6</w:t>
      </w:r>
      <w:r w:rsidRPr="00FE308E">
        <w:rPr>
          <w:rFonts w:ascii="仿宋_GB2312" w:eastAsia="仿宋_GB2312" w:hAnsi="楷体" w:hint="eastAsia"/>
          <w:sz w:val="32"/>
          <w:szCs w:val="32"/>
        </w:rPr>
        <w:t>）大宗木质素原料高效利用的催化溶剂解基础研究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7</w:t>
      </w:r>
      <w:r w:rsidRPr="00FE308E">
        <w:rPr>
          <w:rFonts w:ascii="仿宋_GB2312" w:eastAsia="仿宋_GB2312" w:hAnsi="楷体" w:hint="eastAsia"/>
          <w:sz w:val="32"/>
          <w:szCs w:val="32"/>
        </w:rPr>
        <w:t>）</w:t>
      </w:r>
      <w:proofErr w:type="gramStart"/>
      <w:r w:rsidRPr="00FE308E">
        <w:rPr>
          <w:rFonts w:ascii="仿宋_GB2312" w:eastAsia="仿宋_GB2312" w:hAnsi="楷体" w:hint="eastAsia"/>
          <w:sz w:val="32"/>
          <w:szCs w:val="32"/>
        </w:rPr>
        <w:t>低阶煤解聚</w:t>
      </w:r>
      <w:proofErr w:type="gramEnd"/>
      <w:r w:rsidRPr="00FE308E">
        <w:rPr>
          <w:rFonts w:ascii="仿宋_GB2312" w:eastAsia="仿宋_GB2312" w:hAnsi="楷体" w:hint="eastAsia"/>
          <w:sz w:val="32"/>
          <w:szCs w:val="32"/>
        </w:rPr>
        <w:t>制备苯羧酸</w:t>
      </w:r>
      <w:proofErr w:type="gramStart"/>
      <w:r w:rsidRPr="00FE308E">
        <w:rPr>
          <w:rFonts w:ascii="仿宋_GB2312" w:eastAsia="仿宋_GB2312" w:hAnsi="楷体" w:hint="eastAsia"/>
          <w:sz w:val="32"/>
          <w:szCs w:val="32"/>
        </w:rPr>
        <w:t>酯</w:t>
      </w:r>
      <w:proofErr w:type="gramEnd"/>
      <w:r w:rsidRPr="00FE308E">
        <w:rPr>
          <w:rFonts w:ascii="仿宋_GB2312" w:eastAsia="仿宋_GB2312" w:hAnsi="楷体" w:hint="eastAsia"/>
          <w:sz w:val="32"/>
          <w:szCs w:val="32"/>
        </w:rPr>
        <w:t>增塑剂产物分离与调控机制研究</w:t>
      </w:r>
    </w:p>
    <w:p w:rsidR="001D0D04" w:rsidRPr="00FE308E" w:rsidRDefault="00832BD3" w:rsidP="00780888">
      <w:pPr>
        <w:spacing w:line="640" w:lineRule="exact"/>
        <w:ind w:firstLineChars="200" w:firstLine="640"/>
        <w:rPr>
          <w:rFonts w:ascii="仿宋_GB2312" w:eastAsia="仿宋_GB2312" w:hAnsi="楷体"/>
          <w:sz w:val="32"/>
          <w:szCs w:val="32"/>
        </w:rPr>
      </w:pPr>
      <w:r w:rsidRPr="00FE308E">
        <w:rPr>
          <w:rFonts w:ascii="仿宋_GB2312" w:eastAsia="仿宋_GB2312" w:hAnsi="楷体" w:hint="eastAsia"/>
          <w:sz w:val="32"/>
          <w:szCs w:val="32"/>
        </w:rPr>
        <w:t>（</w:t>
      </w:r>
      <w:r w:rsidRPr="00FE308E">
        <w:rPr>
          <w:rFonts w:ascii="仿宋_GB2312" w:eastAsia="仿宋_GB2312" w:hAnsi="楷体" w:hint="eastAsia"/>
          <w:sz w:val="32"/>
          <w:szCs w:val="32"/>
        </w:rPr>
        <w:t>8</w:t>
      </w:r>
      <w:r w:rsidRPr="00FE308E">
        <w:rPr>
          <w:rFonts w:ascii="仿宋_GB2312" w:eastAsia="仿宋_GB2312" w:hAnsi="楷体" w:hint="eastAsia"/>
          <w:sz w:val="32"/>
          <w:szCs w:val="32"/>
        </w:rPr>
        <w:t>）钠电池用磷碳复合材料构筑及磷均匀沉积机理研究</w:t>
      </w:r>
    </w:p>
    <w:p w:rsidR="001D0D04" w:rsidRDefault="00832BD3" w:rsidP="00780888">
      <w:pPr>
        <w:spacing w:line="640" w:lineRule="exact"/>
        <w:ind w:firstLine="645"/>
        <w:outlineLvl w:val="0"/>
        <w:rPr>
          <w:rFonts w:ascii="Calibri" w:eastAsia="黑体" w:hAnsi="Calibri"/>
          <w:sz w:val="32"/>
          <w:szCs w:val="32"/>
        </w:rPr>
      </w:pPr>
      <w:r>
        <w:rPr>
          <w:rFonts w:ascii="Calibri" w:eastAsia="黑体" w:hAnsi="Calibri" w:hint="eastAsia"/>
          <w:sz w:val="32"/>
          <w:szCs w:val="32"/>
        </w:rPr>
        <w:t>四</w:t>
      </w:r>
      <w:r>
        <w:rPr>
          <w:rFonts w:ascii="Calibri" w:eastAsia="黑体" w:hAnsi="Calibri"/>
          <w:sz w:val="32"/>
          <w:szCs w:val="32"/>
        </w:rPr>
        <w:t>、分析测试专项</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lastRenderedPageBreak/>
        <w:t>（一）</w:t>
      </w:r>
      <w:r w:rsidRPr="004B603C">
        <w:rPr>
          <w:rFonts w:ascii="楷体_GB2312" w:eastAsia="楷体_GB2312" w:hAnsi="Calibri" w:hint="eastAsia"/>
          <w:sz w:val="32"/>
          <w:szCs w:val="32"/>
        </w:rPr>
        <w:t>项目定位</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分析测试专项主要支持运用本单位重大科研基础设施和大型科研仪器连续两年实际开展开放共享工作的在岗专职分析试验人员，在科学仪器设备升级改造、检验检测方法研究和标准制定等方面自主选题开展研究。</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w:t>
      </w:r>
      <w:r w:rsidRPr="004B603C">
        <w:rPr>
          <w:rFonts w:ascii="楷体_GB2312" w:eastAsia="楷体_GB2312" w:hAnsi="Calibri" w:hint="eastAsia"/>
          <w:sz w:val="32"/>
          <w:szCs w:val="32"/>
        </w:rPr>
        <w:t>二</w:t>
      </w:r>
      <w:r w:rsidRPr="004B603C">
        <w:rPr>
          <w:rFonts w:ascii="楷体_GB2312" w:eastAsia="楷体_GB2312" w:hAnsi="Calibri" w:hint="eastAsia"/>
          <w:sz w:val="32"/>
          <w:szCs w:val="32"/>
        </w:rPr>
        <w:t>）申报条件</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具有博士学位或高级专业技术职称，每台开放共享的仪器设备只能申报一个项目。硕士学位或中级专业技术职称的申请者，必须由两名具有</w:t>
      </w:r>
      <w:r>
        <w:rPr>
          <w:rFonts w:ascii="Calibri" w:eastAsia="仿宋_GB2312" w:hAnsi="Calibri" w:hint="eastAsia"/>
          <w:sz w:val="32"/>
          <w:szCs w:val="32"/>
        </w:rPr>
        <w:t>正</w:t>
      </w:r>
      <w:r>
        <w:rPr>
          <w:rFonts w:ascii="Calibri" w:eastAsia="仿宋_GB2312" w:hAnsi="Calibri"/>
          <w:sz w:val="32"/>
          <w:szCs w:val="32"/>
        </w:rPr>
        <w:t>高级专业技术职称的同行专家推荐，项目组成员不得作为推荐专家。</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w:t>
      </w:r>
      <w:r w:rsidRPr="004B603C">
        <w:rPr>
          <w:rFonts w:ascii="楷体_GB2312" w:eastAsia="楷体_GB2312" w:hAnsi="Calibri" w:hint="eastAsia"/>
          <w:sz w:val="32"/>
          <w:szCs w:val="32"/>
        </w:rPr>
        <w:t>三</w:t>
      </w:r>
      <w:r w:rsidRPr="004B603C">
        <w:rPr>
          <w:rFonts w:ascii="楷体_GB2312" w:eastAsia="楷体_GB2312" w:hAnsi="Calibri" w:hint="eastAsia"/>
          <w:sz w:val="32"/>
          <w:szCs w:val="32"/>
        </w:rPr>
        <w:t>）资助额度与实施周期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5</w:t>
      </w:r>
      <w:r>
        <w:rPr>
          <w:rFonts w:ascii="仿宋_GB2312" w:eastAsia="仿宋_GB2312" w:hAnsi="仿宋_GB2312"/>
          <w:sz w:val="32"/>
          <w:szCs w:val="32"/>
        </w:rPr>
        <w:t>万元，研究期限为</w:t>
      </w:r>
      <w:r>
        <w:rPr>
          <w:rFonts w:ascii="仿宋_GB2312" w:eastAsia="仿宋_GB2312" w:hAnsi="仿宋_GB2312"/>
          <w:sz w:val="32"/>
          <w:szCs w:val="32"/>
        </w:rPr>
        <w:t>2</w:t>
      </w:r>
      <w:r>
        <w:rPr>
          <w:rFonts w:ascii="仿宋_GB2312" w:eastAsia="仿宋_GB2312" w:hAnsi="仿宋_GB2312"/>
          <w:sz w:val="32"/>
          <w:szCs w:val="32"/>
        </w:rPr>
        <w:t>年。</w:t>
      </w:r>
    </w:p>
    <w:p w:rsidR="001D0D04" w:rsidRPr="00FE308E" w:rsidRDefault="00832BD3" w:rsidP="00780888">
      <w:pPr>
        <w:spacing w:line="640" w:lineRule="exact"/>
        <w:ind w:firstLine="645"/>
        <w:outlineLvl w:val="0"/>
        <w:rPr>
          <w:rFonts w:ascii="黑体" w:eastAsia="黑体" w:hAnsi="黑体"/>
          <w:sz w:val="32"/>
          <w:szCs w:val="32"/>
        </w:rPr>
      </w:pPr>
      <w:r w:rsidRPr="00FE308E">
        <w:rPr>
          <w:rFonts w:ascii="黑体" w:eastAsia="黑体" w:hAnsi="黑体" w:hint="eastAsia"/>
          <w:sz w:val="32"/>
          <w:szCs w:val="32"/>
        </w:rPr>
        <w:t>五</w:t>
      </w:r>
      <w:r w:rsidRPr="00FE308E">
        <w:rPr>
          <w:rFonts w:ascii="黑体" w:eastAsia="黑体" w:hAnsi="黑体"/>
          <w:sz w:val="32"/>
          <w:szCs w:val="32"/>
        </w:rPr>
        <w:t>、青年</w:t>
      </w:r>
      <w:r w:rsidRPr="00FE308E">
        <w:rPr>
          <w:rFonts w:ascii="黑体" w:eastAsia="黑体" w:hAnsi="黑体" w:hint="eastAsia"/>
          <w:sz w:val="32"/>
          <w:szCs w:val="32"/>
        </w:rPr>
        <w:t>科学</w:t>
      </w:r>
      <w:r w:rsidRPr="00FE308E">
        <w:rPr>
          <w:rFonts w:ascii="黑体" w:eastAsia="黑体" w:hAnsi="黑体"/>
          <w:sz w:val="32"/>
          <w:szCs w:val="32"/>
        </w:rPr>
        <w:t>基金项目</w:t>
      </w:r>
      <w:r w:rsidRPr="00FE308E">
        <w:rPr>
          <w:rFonts w:ascii="黑体" w:eastAsia="黑体" w:hAnsi="黑体" w:hint="eastAsia"/>
          <w:sz w:val="32"/>
          <w:szCs w:val="32"/>
        </w:rPr>
        <w:t>（</w:t>
      </w:r>
      <w:r w:rsidRPr="00FE308E">
        <w:rPr>
          <w:rFonts w:ascii="黑体" w:eastAsia="黑体" w:hAnsi="黑体" w:hint="eastAsia"/>
          <w:sz w:val="32"/>
          <w:szCs w:val="32"/>
        </w:rPr>
        <w:t>A</w:t>
      </w:r>
      <w:r w:rsidRPr="00FE308E">
        <w:rPr>
          <w:rFonts w:ascii="黑体" w:eastAsia="黑体" w:hAnsi="黑体"/>
          <w:sz w:val="32"/>
          <w:szCs w:val="32"/>
        </w:rPr>
        <w:t>类</w:t>
      </w:r>
      <w:r w:rsidRPr="00FE308E">
        <w:rPr>
          <w:rFonts w:ascii="黑体" w:eastAsia="黑体" w:hAnsi="黑体" w:hint="eastAsia"/>
          <w:sz w:val="32"/>
          <w:szCs w:val="32"/>
        </w:rPr>
        <w:t>）</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（一）项目定位</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以培养</w:t>
      </w:r>
      <w:r>
        <w:rPr>
          <w:rFonts w:ascii="Calibri" w:eastAsia="仿宋_GB2312" w:hAnsi="Calibri"/>
          <w:sz w:val="32"/>
          <w:szCs w:val="32"/>
        </w:rPr>
        <w:t>一批进入国内科技前沿的优秀学术带头人为目标，支持已经取得突出成绩的青年科技人员，通过自主选题开展前沿探索性、原创性的基础和应用基础研究。</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（二）申报条件</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具有博士学位及高级专业技术职称；年龄不超过</w:t>
      </w:r>
      <w:r>
        <w:rPr>
          <w:rFonts w:ascii="仿宋_GB2312" w:eastAsia="仿宋_GB2312" w:hAnsi="仿宋_GB2312"/>
          <w:sz w:val="32"/>
          <w:szCs w:val="32"/>
        </w:rPr>
        <w:t>42</w:t>
      </w:r>
      <w:r>
        <w:rPr>
          <w:rFonts w:ascii="仿宋_GB2312" w:eastAsia="仿宋_GB2312" w:hAnsi="仿宋_GB2312"/>
          <w:sz w:val="32"/>
          <w:szCs w:val="32"/>
        </w:rPr>
        <w:t>周岁</w:t>
      </w:r>
      <w:r>
        <w:rPr>
          <w:rFonts w:ascii="仿宋_GB2312" w:eastAsia="仿宋_GB2312" w:hAnsi="仿宋_GB2312" w:hint="eastAsia"/>
          <w:sz w:val="32"/>
          <w:szCs w:val="32"/>
        </w:rPr>
        <w:t>[</w:t>
      </w:r>
      <w:r>
        <w:rPr>
          <w:rFonts w:ascii="仿宋_GB2312" w:eastAsia="仿宋_GB2312" w:hAnsi="仿宋_GB2312"/>
          <w:sz w:val="32"/>
          <w:szCs w:val="32"/>
        </w:rPr>
        <w:t>1984</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，女性年龄放宽</w:t>
      </w:r>
      <w:r>
        <w:rPr>
          <w:rFonts w:ascii="仿宋_GB2312" w:eastAsia="仿宋_GB2312" w:hAnsi="仿宋_GB2312"/>
          <w:sz w:val="32"/>
          <w:szCs w:val="32"/>
        </w:rPr>
        <w:t>3</w:t>
      </w:r>
      <w:r>
        <w:rPr>
          <w:rFonts w:ascii="仿宋_GB2312" w:eastAsia="仿宋_GB2312" w:hAnsi="仿宋_GB2312"/>
          <w:sz w:val="32"/>
          <w:szCs w:val="32"/>
        </w:rPr>
        <w:t>岁</w:t>
      </w:r>
      <w:r>
        <w:rPr>
          <w:rFonts w:ascii="仿宋_GB2312" w:eastAsia="仿宋_GB2312" w:hAnsi="仿宋_GB2312" w:hint="eastAsia"/>
          <w:sz w:val="32"/>
          <w:szCs w:val="32"/>
        </w:rPr>
        <w:t>[</w:t>
      </w:r>
      <w:r>
        <w:rPr>
          <w:rFonts w:ascii="仿宋_GB2312" w:eastAsia="仿宋_GB2312" w:hAnsi="仿宋_GB2312"/>
          <w:sz w:val="32"/>
          <w:szCs w:val="32"/>
        </w:rPr>
        <w:t>1981</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；有主持国家自然科学基</w:t>
      </w:r>
      <w:r>
        <w:rPr>
          <w:rFonts w:ascii="仿宋_GB2312" w:eastAsia="仿宋_GB2312" w:hAnsi="仿宋_GB2312"/>
          <w:sz w:val="32"/>
          <w:szCs w:val="32"/>
        </w:rPr>
        <w:lastRenderedPageBreak/>
        <w:t>金项目的经历。</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50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p>
    <w:p w:rsidR="001D0D04" w:rsidRPr="00FE308E" w:rsidRDefault="00832BD3" w:rsidP="00780888">
      <w:pPr>
        <w:spacing w:line="640" w:lineRule="exact"/>
        <w:ind w:firstLine="645"/>
        <w:outlineLvl w:val="0"/>
        <w:rPr>
          <w:rFonts w:ascii="黑体" w:eastAsia="黑体" w:hAnsi="黑体"/>
          <w:sz w:val="32"/>
          <w:szCs w:val="32"/>
        </w:rPr>
      </w:pPr>
      <w:r w:rsidRPr="00FE308E">
        <w:rPr>
          <w:rFonts w:ascii="黑体" w:eastAsia="黑体" w:hAnsi="黑体" w:hint="eastAsia"/>
          <w:sz w:val="32"/>
          <w:szCs w:val="32"/>
        </w:rPr>
        <w:t>六</w:t>
      </w:r>
      <w:r w:rsidRPr="00FE308E">
        <w:rPr>
          <w:rFonts w:ascii="黑体" w:eastAsia="黑体" w:hAnsi="黑体"/>
          <w:sz w:val="32"/>
          <w:szCs w:val="32"/>
        </w:rPr>
        <w:t>、青年</w:t>
      </w:r>
      <w:r w:rsidRPr="00FE308E">
        <w:rPr>
          <w:rFonts w:ascii="黑体" w:eastAsia="黑体" w:hAnsi="黑体" w:hint="eastAsia"/>
          <w:sz w:val="32"/>
          <w:szCs w:val="32"/>
        </w:rPr>
        <w:t>科学</w:t>
      </w:r>
      <w:r w:rsidRPr="00FE308E">
        <w:rPr>
          <w:rFonts w:ascii="黑体" w:eastAsia="黑体" w:hAnsi="黑体"/>
          <w:sz w:val="32"/>
          <w:szCs w:val="32"/>
        </w:rPr>
        <w:t>基金项目</w:t>
      </w:r>
      <w:r w:rsidRPr="00FE308E">
        <w:rPr>
          <w:rFonts w:ascii="黑体" w:eastAsia="黑体" w:hAnsi="黑体" w:hint="eastAsia"/>
          <w:sz w:val="32"/>
          <w:szCs w:val="32"/>
        </w:rPr>
        <w:t>（</w:t>
      </w:r>
      <w:r w:rsidRPr="00FE308E">
        <w:rPr>
          <w:rFonts w:ascii="黑体" w:eastAsia="黑体" w:hAnsi="黑体" w:hint="eastAsia"/>
          <w:sz w:val="32"/>
          <w:szCs w:val="32"/>
        </w:rPr>
        <w:t>A</w:t>
      </w:r>
      <w:r w:rsidRPr="00FE308E">
        <w:rPr>
          <w:rFonts w:ascii="黑体" w:eastAsia="黑体" w:hAnsi="黑体"/>
          <w:sz w:val="32"/>
          <w:szCs w:val="32"/>
        </w:rPr>
        <w:t>类</w:t>
      </w:r>
      <w:r w:rsidRPr="00FE308E">
        <w:rPr>
          <w:rFonts w:ascii="黑体" w:eastAsia="黑体" w:hAnsi="黑体" w:hint="eastAsia"/>
          <w:sz w:val="32"/>
          <w:szCs w:val="32"/>
        </w:rPr>
        <w:t>）（延续</w:t>
      </w:r>
      <w:r w:rsidRPr="00FE308E">
        <w:rPr>
          <w:rFonts w:ascii="黑体" w:eastAsia="黑体" w:hAnsi="黑体"/>
          <w:sz w:val="32"/>
          <w:szCs w:val="32"/>
        </w:rPr>
        <w:t>资助</w:t>
      </w:r>
      <w:r w:rsidRPr="00FE308E">
        <w:rPr>
          <w:rFonts w:ascii="黑体" w:eastAsia="黑体" w:hAnsi="黑体" w:hint="eastAsia"/>
          <w:sz w:val="32"/>
          <w:szCs w:val="32"/>
        </w:rPr>
        <w:t>）</w:t>
      </w:r>
    </w:p>
    <w:p w:rsidR="001D0D04" w:rsidRPr="004B603C" w:rsidRDefault="00832BD3" w:rsidP="00780888">
      <w:pPr>
        <w:spacing w:line="640" w:lineRule="exact"/>
        <w:ind w:firstLine="645"/>
        <w:rPr>
          <w:rFonts w:ascii="楷体_GB2312" w:eastAsia="楷体_GB2312" w:hint="eastAsia"/>
          <w:sz w:val="32"/>
          <w:szCs w:val="32"/>
        </w:rPr>
      </w:pPr>
      <w:r w:rsidRPr="004B603C">
        <w:rPr>
          <w:rFonts w:ascii="楷体_GB2312" w:eastAsia="楷体_GB2312" w:hint="eastAsia"/>
          <w:sz w:val="32"/>
          <w:szCs w:val="32"/>
        </w:rPr>
        <w:t>（一）项目定位。</w:t>
      </w:r>
    </w:p>
    <w:p w:rsidR="001D0D04" w:rsidRDefault="00832BD3" w:rsidP="00780888">
      <w:pPr>
        <w:spacing w:line="640" w:lineRule="exact"/>
        <w:ind w:firstLine="645"/>
        <w:rPr>
          <w:rFonts w:ascii="Calibri" w:eastAsia="仿宋_GB2312" w:hAnsi="Calibri"/>
          <w:sz w:val="32"/>
          <w:szCs w:val="32"/>
        </w:rPr>
      </w:pPr>
      <w:r>
        <w:rPr>
          <w:rFonts w:eastAsia="仿宋_GB2312" w:hint="eastAsia"/>
          <w:sz w:val="32"/>
          <w:szCs w:val="32"/>
        </w:rPr>
        <w:t>支持在基础研究领域已取得突出成绩的青年学者</w:t>
      </w:r>
      <w:r>
        <w:rPr>
          <w:rFonts w:ascii="Calibri" w:eastAsia="仿宋_GB2312" w:hAnsi="Calibri"/>
          <w:sz w:val="32"/>
          <w:szCs w:val="32"/>
        </w:rPr>
        <w:t>通过自主选题开展前沿探索性、原创性的基础和应用基础研究。</w:t>
      </w:r>
    </w:p>
    <w:p w:rsidR="001D0D04" w:rsidRPr="004B603C" w:rsidRDefault="00832BD3" w:rsidP="00780888">
      <w:pPr>
        <w:spacing w:line="640" w:lineRule="exact"/>
        <w:ind w:firstLineChars="200" w:firstLine="640"/>
        <w:rPr>
          <w:rFonts w:ascii="楷体_GB2312" w:eastAsia="楷体_GB2312" w:hint="eastAsia"/>
          <w:sz w:val="32"/>
          <w:szCs w:val="32"/>
        </w:rPr>
      </w:pPr>
      <w:r w:rsidRPr="004B603C">
        <w:rPr>
          <w:rFonts w:ascii="楷体_GB2312" w:eastAsia="楷体_GB2312" w:hint="eastAsia"/>
          <w:sz w:val="32"/>
          <w:szCs w:val="32"/>
        </w:rPr>
        <w:t>（二）申报</w:t>
      </w:r>
      <w:r w:rsidRPr="004B603C">
        <w:rPr>
          <w:rFonts w:ascii="楷体_GB2312" w:eastAsia="楷体_GB2312" w:hint="eastAsia"/>
          <w:sz w:val="32"/>
          <w:szCs w:val="32"/>
        </w:rPr>
        <w:t>条件</w:t>
      </w:r>
      <w:r w:rsidRPr="004B603C">
        <w:rPr>
          <w:rFonts w:ascii="楷体_GB2312" w:eastAsia="楷体_GB2312" w:hint="eastAsia"/>
          <w:sz w:val="32"/>
          <w:szCs w:val="32"/>
        </w:rPr>
        <w:t>。</w:t>
      </w:r>
    </w:p>
    <w:p w:rsidR="001D0D04" w:rsidRPr="00FE308E" w:rsidRDefault="00832BD3" w:rsidP="00780888">
      <w:pPr>
        <w:spacing w:line="640" w:lineRule="exact"/>
        <w:ind w:firstLineChars="200" w:firstLine="640"/>
        <w:rPr>
          <w:rFonts w:ascii="仿宋_GB2312" w:eastAsia="仿宋_GB2312" w:hint="eastAsia"/>
          <w:sz w:val="32"/>
          <w:szCs w:val="32"/>
        </w:rPr>
      </w:pPr>
      <w:r w:rsidRPr="00FE308E">
        <w:rPr>
          <w:rFonts w:ascii="仿宋_GB2312" w:eastAsia="仿宋_GB2312" w:hint="eastAsia"/>
          <w:sz w:val="32"/>
          <w:szCs w:val="32"/>
        </w:rPr>
        <w:t>2025</w:t>
      </w:r>
      <w:r w:rsidRPr="00FE308E">
        <w:rPr>
          <w:rFonts w:ascii="仿宋_GB2312" w:eastAsia="仿宋_GB2312" w:hint="eastAsia"/>
          <w:sz w:val="32"/>
          <w:szCs w:val="32"/>
        </w:rPr>
        <w:t>年结题</w:t>
      </w:r>
      <w:r w:rsidRPr="00FE308E">
        <w:rPr>
          <w:rFonts w:ascii="仿宋_GB2312" w:eastAsia="仿宋_GB2312" w:hint="eastAsia"/>
          <w:sz w:val="32"/>
          <w:szCs w:val="32"/>
        </w:rPr>
        <w:t>验收</w:t>
      </w:r>
      <w:r w:rsidRPr="00FE308E">
        <w:rPr>
          <w:rFonts w:ascii="仿宋_GB2312" w:eastAsia="仿宋_GB2312" w:hint="eastAsia"/>
          <w:sz w:val="32"/>
          <w:szCs w:val="32"/>
        </w:rPr>
        <w:t>获得“优秀”的杰</w:t>
      </w:r>
      <w:proofErr w:type="gramStart"/>
      <w:r w:rsidRPr="00FE308E">
        <w:rPr>
          <w:rFonts w:ascii="仿宋_GB2312" w:eastAsia="仿宋_GB2312" w:hint="eastAsia"/>
          <w:sz w:val="32"/>
          <w:szCs w:val="32"/>
        </w:rPr>
        <w:t>青项目</w:t>
      </w:r>
      <w:proofErr w:type="gramEnd"/>
      <w:r w:rsidRPr="00FE308E">
        <w:rPr>
          <w:rFonts w:ascii="仿宋_GB2312" w:eastAsia="仿宋_GB2312" w:hint="eastAsia"/>
          <w:sz w:val="32"/>
          <w:szCs w:val="32"/>
        </w:rPr>
        <w:t>负责人。</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50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p>
    <w:p w:rsidR="001D0D04" w:rsidRPr="00FE308E" w:rsidRDefault="00832BD3" w:rsidP="00780888">
      <w:pPr>
        <w:spacing w:line="640" w:lineRule="exact"/>
        <w:ind w:firstLine="645"/>
        <w:outlineLvl w:val="0"/>
        <w:rPr>
          <w:rFonts w:ascii="黑体" w:eastAsia="黑体" w:hAnsi="黑体"/>
          <w:sz w:val="32"/>
          <w:szCs w:val="32"/>
        </w:rPr>
      </w:pPr>
      <w:r w:rsidRPr="00FE308E">
        <w:rPr>
          <w:rFonts w:ascii="黑体" w:eastAsia="黑体" w:hAnsi="黑体" w:hint="eastAsia"/>
          <w:sz w:val="32"/>
          <w:szCs w:val="32"/>
        </w:rPr>
        <w:t>七</w:t>
      </w:r>
      <w:r w:rsidRPr="00FE308E">
        <w:rPr>
          <w:rFonts w:ascii="黑体" w:eastAsia="黑体" w:hAnsi="黑体"/>
          <w:sz w:val="32"/>
          <w:szCs w:val="32"/>
        </w:rPr>
        <w:t>、青年</w:t>
      </w:r>
      <w:r w:rsidRPr="00FE308E">
        <w:rPr>
          <w:rFonts w:ascii="黑体" w:eastAsia="黑体" w:hAnsi="黑体" w:hint="eastAsia"/>
          <w:sz w:val="32"/>
          <w:szCs w:val="32"/>
        </w:rPr>
        <w:t>科学</w:t>
      </w:r>
      <w:r w:rsidRPr="00FE308E">
        <w:rPr>
          <w:rFonts w:ascii="黑体" w:eastAsia="黑体" w:hAnsi="黑体"/>
          <w:sz w:val="32"/>
          <w:szCs w:val="32"/>
        </w:rPr>
        <w:t>基金项目</w:t>
      </w:r>
      <w:r w:rsidRPr="00FE308E">
        <w:rPr>
          <w:rFonts w:ascii="黑体" w:eastAsia="黑体" w:hAnsi="黑体" w:hint="eastAsia"/>
          <w:sz w:val="32"/>
          <w:szCs w:val="32"/>
        </w:rPr>
        <w:t>（</w:t>
      </w:r>
      <w:r w:rsidRPr="00FE308E">
        <w:rPr>
          <w:rFonts w:ascii="黑体" w:eastAsia="黑体" w:hAnsi="黑体"/>
          <w:sz w:val="32"/>
          <w:szCs w:val="32"/>
        </w:rPr>
        <w:t>B</w:t>
      </w:r>
      <w:r w:rsidRPr="00FE308E">
        <w:rPr>
          <w:rFonts w:ascii="黑体" w:eastAsia="黑体" w:hAnsi="黑体"/>
          <w:sz w:val="32"/>
          <w:szCs w:val="32"/>
        </w:rPr>
        <w:t>类</w:t>
      </w:r>
      <w:r w:rsidRPr="00FE308E">
        <w:rPr>
          <w:rFonts w:ascii="黑体" w:eastAsia="黑体" w:hAnsi="黑体" w:hint="eastAsia"/>
          <w:sz w:val="32"/>
          <w:szCs w:val="32"/>
        </w:rPr>
        <w:t>）</w:t>
      </w:r>
    </w:p>
    <w:p w:rsidR="001D0D04" w:rsidRPr="004B603C" w:rsidRDefault="00832BD3" w:rsidP="00780888">
      <w:pPr>
        <w:spacing w:line="640" w:lineRule="exact"/>
        <w:ind w:firstLine="645"/>
        <w:outlineLvl w:val="0"/>
        <w:rPr>
          <w:rFonts w:ascii="楷体_GB2312" w:eastAsia="楷体_GB2312" w:hAnsi="Calibri" w:hint="eastAsia"/>
          <w:sz w:val="32"/>
          <w:szCs w:val="32"/>
        </w:rPr>
      </w:pPr>
      <w:r w:rsidRPr="004B603C">
        <w:rPr>
          <w:rFonts w:ascii="楷体_GB2312" w:eastAsia="楷体_GB2312" w:hAnsi="Calibri" w:hint="eastAsia"/>
          <w:sz w:val="32"/>
          <w:szCs w:val="32"/>
        </w:rPr>
        <w:t>（一）项目定位</w:t>
      </w:r>
    </w:p>
    <w:p w:rsidR="001D0D04" w:rsidRDefault="00832BD3" w:rsidP="00780888">
      <w:pPr>
        <w:spacing w:line="640" w:lineRule="exact"/>
        <w:ind w:firstLine="645"/>
        <w:rPr>
          <w:rFonts w:ascii="Calibri" w:eastAsia="仿宋_GB2312" w:hAnsi="Calibri"/>
          <w:sz w:val="32"/>
          <w:szCs w:val="32"/>
        </w:rPr>
      </w:pPr>
      <w:r>
        <w:rPr>
          <w:rFonts w:ascii="Calibri" w:eastAsia="仿宋_GB2312" w:hAnsi="Calibri"/>
          <w:sz w:val="32"/>
          <w:szCs w:val="32"/>
        </w:rPr>
        <w:t>支持在基础研究方面取得比较突出的创新性成果、具有进一步发展潜力的青年科技人员自主选择研究方向开展创新研究，促进我区青年科技人才的快速成长和脱颖而出，培养造就一批优秀青年学术骨干。</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（二）申报条件</w:t>
      </w:r>
    </w:p>
    <w:p w:rsidR="001D0D04" w:rsidRDefault="00832BD3" w:rsidP="00780888">
      <w:pPr>
        <w:spacing w:line="640" w:lineRule="exact"/>
        <w:ind w:firstLineChars="200" w:firstLine="640"/>
        <w:rPr>
          <w:rFonts w:ascii="仿宋_GB2312" w:eastAsia="仿宋_GB2312" w:hAnsi="仿宋_GB2312"/>
          <w:sz w:val="32"/>
          <w:szCs w:val="32"/>
        </w:rPr>
      </w:pPr>
      <w:r>
        <w:rPr>
          <w:rFonts w:ascii="仿宋_GB2312" w:eastAsia="仿宋_GB2312" w:hAnsi="仿宋_GB2312"/>
          <w:sz w:val="32"/>
          <w:szCs w:val="32"/>
        </w:rPr>
        <w:t>具有博士学位或高级专业技术</w:t>
      </w:r>
      <w:r>
        <w:rPr>
          <w:rFonts w:ascii="仿宋_GB2312" w:eastAsia="仿宋_GB2312" w:hAnsi="仿宋_GB2312" w:hint="eastAsia"/>
          <w:sz w:val="32"/>
          <w:szCs w:val="32"/>
        </w:rPr>
        <w:t>职称</w:t>
      </w:r>
      <w:r>
        <w:rPr>
          <w:rFonts w:ascii="仿宋_GB2312" w:eastAsia="仿宋_GB2312" w:hAnsi="仿宋_GB2312"/>
          <w:sz w:val="32"/>
          <w:szCs w:val="32"/>
        </w:rPr>
        <w:t>，年龄不超过</w:t>
      </w:r>
      <w:r>
        <w:rPr>
          <w:rFonts w:ascii="仿宋_GB2312" w:eastAsia="仿宋_GB2312" w:hAnsi="仿宋_GB2312"/>
          <w:sz w:val="32"/>
          <w:szCs w:val="32"/>
        </w:rPr>
        <w:t>38</w:t>
      </w:r>
      <w:r>
        <w:rPr>
          <w:rFonts w:ascii="仿宋_GB2312" w:eastAsia="仿宋_GB2312" w:hAnsi="仿宋_GB2312"/>
          <w:sz w:val="32"/>
          <w:szCs w:val="32"/>
        </w:rPr>
        <w:t>周岁</w:t>
      </w:r>
      <w:r>
        <w:rPr>
          <w:rFonts w:ascii="仿宋_GB2312" w:eastAsia="仿宋_GB2312" w:hAnsi="仿宋_GB2312" w:hint="eastAsia"/>
          <w:sz w:val="32"/>
          <w:szCs w:val="32"/>
        </w:rPr>
        <w:t>[</w:t>
      </w:r>
      <w:r>
        <w:rPr>
          <w:rFonts w:ascii="仿宋_GB2312" w:eastAsia="仿宋_GB2312" w:hAnsi="仿宋_GB2312"/>
          <w:sz w:val="32"/>
          <w:szCs w:val="32"/>
        </w:rPr>
        <w:t>1988</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，女性年龄放宽</w:t>
      </w:r>
      <w:r>
        <w:rPr>
          <w:rFonts w:ascii="仿宋_GB2312" w:eastAsia="仿宋_GB2312" w:hAnsi="仿宋_GB2312"/>
          <w:sz w:val="32"/>
          <w:szCs w:val="32"/>
        </w:rPr>
        <w:t>2</w:t>
      </w:r>
      <w:r>
        <w:rPr>
          <w:rFonts w:ascii="仿宋_GB2312" w:eastAsia="仿宋_GB2312" w:hAnsi="仿宋_GB2312"/>
          <w:sz w:val="32"/>
          <w:szCs w:val="32"/>
        </w:rPr>
        <w:t>岁</w:t>
      </w:r>
      <w:r>
        <w:rPr>
          <w:rFonts w:ascii="仿宋_GB2312" w:eastAsia="仿宋_GB2312" w:hAnsi="仿宋_GB2312" w:hint="eastAsia"/>
          <w:sz w:val="32"/>
          <w:szCs w:val="32"/>
        </w:rPr>
        <w:t>[</w:t>
      </w:r>
      <w:r>
        <w:rPr>
          <w:rFonts w:ascii="仿宋_GB2312" w:eastAsia="仿宋_GB2312" w:hAnsi="仿宋_GB2312"/>
          <w:sz w:val="32"/>
          <w:szCs w:val="32"/>
        </w:rPr>
        <w:t>1986</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；主持过</w:t>
      </w:r>
      <w:r>
        <w:rPr>
          <w:rFonts w:ascii="仿宋_GB2312" w:eastAsia="仿宋_GB2312" w:hAnsi="仿宋_GB2312" w:hint="eastAsia"/>
          <w:sz w:val="32"/>
          <w:szCs w:val="32"/>
        </w:rPr>
        <w:t>国家</w:t>
      </w:r>
      <w:r>
        <w:rPr>
          <w:rFonts w:ascii="仿宋_GB2312" w:eastAsia="仿宋_GB2312" w:hAnsi="仿宋_GB2312"/>
          <w:sz w:val="32"/>
          <w:szCs w:val="32"/>
        </w:rPr>
        <w:t>自然科学基</w:t>
      </w:r>
      <w:r>
        <w:rPr>
          <w:rFonts w:ascii="仿宋_GB2312" w:eastAsia="仿宋_GB2312" w:hAnsi="仿宋_GB2312"/>
          <w:sz w:val="32"/>
          <w:szCs w:val="32"/>
        </w:rPr>
        <w:lastRenderedPageBreak/>
        <w:t>金</w:t>
      </w:r>
      <w:r>
        <w:rPr>
          <w:rFonts w:ascii="仿宋_GB2312" w:eastAsia="仿宋_GB2312" w:hAnsi="仿宋_GB2312" w:hint="eastAsia"/>
          <w:sz w:val="32"/>
          <w:szCs w:val="32"/>
        </w:rPr>
        <w:t>青年科学</w:t>
      </w:r>
      <w:r>
        <w:rPr>
          <w:rFonts w:ascii="仿宋_GB2312" w:eastAsia="仿宋_GB2312" w:hAnsi="仿宋_GB2312"/>
          <w:sz w:val="32"/>
          <w:szCs w:val="32"/>
        </w:rPr>
        <w:t>基金</w:t>
      </w:r>
      <w:r>
        <w:rPr>
          <w:rFonts w:ascii="仿宋_GB2312" w:eastAsia="仿宋_GB2312" w:hAnsi="仿宋_GB2312" w:hint="eastAsia"/>
          <w:sz w:val="32"/>
          <w:szCs w:val="32"/>
        </w:rPr>
        <w:t>项目</w:t>
      </w:r>
      <w:r>
        <w:rPr>
          <w:rFonts w:ascii="仿宋_GB2312" w:eastAsia="仿宋_GB2312" w:hAnsi="仿宋_GB2312"/>
          <w:sz w:val="32"/>
          <w:szCs w:val="32"/>
        </w:rPr>
        <w:t>（</w:t>
      </w:r>
      <w:r>
        <w:rPr>
          <w:rFonts w:ascii="仿宋_GB2312" w:eastAsia="仿宋_GB2312" w:hAnsi="仿宋_GB2312"/>
          <w:sz w:val="32"/>
          <w:szCs w:val="32"/>
        </w:rPr>
        <w:t>C</w:t>
      </w:r>
      <w:r>
        <w:rPr>
          <w:rFonts w:ascii="仿宋_GB2312" w:eastAsia="仿宋_GB2312" w:hAnsi="仿宋_GB2312" w:hint="eastAsia"/>
          <w:sz w:val="32"/>
          <w:szCs w:val="32"/>
        </w:rPr>
        <w:t>类）或</w:t>
      </w:r>
      <w:r>
        <w:rPr>
          <w:rFonts w:ascii="仿宋_GB2312" w:eastAsia="仿宋_GB2312" w:hAnsi="仿宋_GB2312"/>
          <w:sz w:val="32"/>
          <w:szCs w:val="32"/>
        </w:rPr>
        <w:t>自治区自然科学基金</w:t>
      </w:r>
      <w:r>
        <w:rPr>
          <w:rFonts w:ascii="仿宋_GB2312" w:eastAsia="仿宋_GB2312" w:hAnsi="仿宋_GB2312" w:hint="eastAsia"/>
          <w:sz w:val="32"/>
          <w:szCs w:val="32"/>
        </w:rPr>
        <w:t>青年</w:t>
      </w:r>
      <w:r>
        <w:rPr>
          <w:rFonts w:ascii="仿宋_GB2312" w:eastAsia="仿宋_GB2312" w:hAnsi="仿宋_GB2312"/>
          <w:sz w:val="32"/>
          <w:szCs w:val="32"/>
        </w:rPr>
        <w:t>科学基金</w:t>
      </w:r>
      <w:r>
        <w:rPr>
          <w:rFonts w:ascii="仿宋_GB2312" w:eastAsia="仿宋_GB2312" w:hAnsi="仿宋_GB2312" w:hint="eastAsia"/>
          <w:sz w:val="32"/>
          <w:szCs w:val="32"/>
        </w:rPr>
        <w:t>项目（</w:t>
      </w:r>
      <w:r>
        <w:rPr>
          <w:rFonts w:ascii="仿宋_GB2312" w:eastAsia="仿宋_GB2312" w:hAnsi="仿宋_GB2312" w:hint="eastAsia"/>
          <w:sz w:val="32"/>
          <w:szCs w:val="32"/>
        </w:rPr>
        <w:t>C</w:t>
      </w:r>
      <w:r>
        <w:rPr>
          <w:rFonts w:ascii="仿宋_GB2312" w:eastAsia="仿宋_GB2312" w:hAnsi="仿宋_GB2312"/>
          <w:sz w:val="32"/>
          <w:szCs w:val="32"/>
        </w:rPr>
        <w:t>类</w:t>
      </w:r>
      <w:r>
        <w:rPr>
          <w:rFonts w:ascii="仿宋_GB2312" w:eastAsia="仿宋_GB2312" w:hAnsi="仿宋_GB2312" w:hint="eastAsia"/>
          <w:sz w:val="32"/>
          <w:szCs w:val="32"/>
        </w:rPr>
        <w:t>）</w:t>
      </w:r>
      <w:r>
        <w:rPr>
          <w:rFonts w:ascii="仿宋_GB2312" w:eastAsia="仿宋_GB2312" w:hAnsi="仿宋_GB2312"/>
          <w:sz w:val="32"/>
          <w:szCs w:val="32"/>
        </w:rPr>
        <w:t>；</w:t>
      </w:r>
      <w:proofErr w:type="gramStart"/>
      <w:r>
        <w:rPr>
          <w:rFonts w:ascii="仿宋_GB2312" w:eastAsia="仿宋_GB2312" w:hAnsi="仿宋_GB2312"/>
          <w:sz w:val="32"/>
          <w:szCs w:val="32"/>
        </w:rPr>
        <w:t>未主持</w:t>
      </w:r>
      <w:proofErr w:type="gramEnd"/>
      <w:r>
        <w:rPr>
          <w:rFonts w:ascii="仿宋_GB2312" w:eastAsia="仿宋_GB2312" w:hAnsi="仿宋_GB2312"/>
          <w:sz w:val="32"/>
          <w:szCs w:val="32"/>
        </w:rPr>
        <w:t>过自治区青年</w:t>
      </w:r>
      <w:r>
        <w:rPr>
          <w:rFonts w:ascii="仿宋_GB2312" w:eastAsia="仿宋_GB2312" w:hAnsi="仿宋_GB2312" w:hint="eastAsia"/>
          <w:sz w:val="32"/>
          <w:szCs w:val="32"/>
        </w:rPr>
        <w:t>科学</w:t>
      </w:r>
      <w:r>
        <w:rPr>
          <w:rFonts w:ascii="仿宋_GB2312" w:eastAsia="仿宋_GB2312" w:hAnsi="仿宋_GB2312"/>
          <w:sz w:val="32"/>
          <w:szCs w:val="32"/>
        </w:rPr>
        <w:t>基金</w:t>
      </w:r>
      <w:r>
        <w:rPr>
          <w:rFonts w:ascii="仿宋_GB2312" w:eastAsia="仿宋_GB2312" w:hAnsi="仿宋_GB2312" w:hint="eastAsia"/>
          <w:sz w:val="32"/>
          <w:szCs w:val="32"/>
        </w:rPr>
        <w:t>项目（</w:t>
      </w:r>
      <w:r>
        <w:rPr>
          <w:rFonts w:ascii="仿宋_GB2312" w:eastAsia="仿宋_GB2312" w:hAnsi="仿宋_GB2312" w:hint="eastAsia"/>
          <w:sz w:val="32"/>
          <w:szCs w:val="32"/>
        </w:rPr>
        <w:t>A</w:t>
      </w:r>
      <w:r>
        <w:rPr>
          <w:rFonts w:ascii="仿宋_GB2312" w:eastAsia="仿宋_GB2312" w:hAnsi="仿宋_GB2312"/>
          <w:sz w:val="32"/>
          <w:szCs w:val="32"/>
        </w:rPr>
        <w:t>类</w:t>
      </w:r>
      <w:r>
        <w:rPr>
          <w:rFonts w:ascii="仿宋_GB2312" w:eastAsia="仿宋_GB2312" w:hAnsi="仿宋_GB2312" w:hint="eastAsia"/>
          <w:sz w:val="32"/>
          <w:szCs w:val="32"/>
        </w:rPr>
        <w:t>）</w:t>
      </w:r>
      <w:r>
        <w:rPr>
          <w:rFonts w:ascii="仿宋_GB2312" w:eastAsia="仿宋_GB2312" w:hAnsi="仿宋_GB2312"/>
          <w:sz w:val="32"/>
          <w:szCs w:val="32"/>
        </w:rPr>
        <w:t>。</w:t>
      </w:r>
    </w:p>
    <w:p w:rsidR="001D0D04" w:rsidRPr="004B603C" w:rsidRDefault="00832BD3" w:rsidP="00780888">
      <w:pPr>
        <w:spacing w:line="640" w:lineRule="exact"/>
        <w:ind w:firstLine="645"/>
        <w:rPr>
          <w:rFonts w:ascii="楷体_GB2312" w:eastAsia="楷体_GB2312" w:hAnsi="Calibri" w:hint="eastAsia"/>
          <w:sz w:val="32"/>
          <w:szCs w:val="32"/>
        </w:rPr>
      </w:pPr>
      <w:r w:rsidRPr="004B603C">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30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p>
    <w:p w:rsidR="001D0D04" w:rsidRPr="00FE308E" w:rsidRDefault="00832BD3" w:rsidP="00780888">
      <w:pPr>
        <w:spacing w:line="640" w:lineRule="exact"/>
        <w:ind w:firstLine="645"/>
        <w:outlineLvl w:val="0"/>
        <w:rPr>
          <w:rFonts w:ascii="黑体" w:eastAsia="黑体" w:hAnsi="黑体"/>
          <w:sz w:val="32"/>
          <w:szCs w:val="32"/>
        </w:rPr>
      </w:pPr>
      <w:r w:rsidRPr="00FE308E">
        <w:rPr>
          <w:rFonts w:ascii="黑体" w:eastAsia="黑体" w:hAnsi="黑体" w:hint="eastAsia"/>
          <w:sz w:val="32"/>
          <w:szCs w:val="32"/>
        </w:rPr>
        <w:t>八</w:t>
      </w:r>
      <w:r w:rsidRPr="00FE308E">
        <w:rPr>
          <w:rFonts w:ascii="黑体" w:eastAsia="黑体" w:hAnsi="黑体"/>
          <w:sz w:val="32"/>
          <w:szCs w:val="32"/>
        </w:rPr>
        <w:t>、青年</w:t>
      </w:r>
      <w:r w:rsidRPr="00FE308E">
        <w:rPr>
          <w:rFonts w:ascii="黑体" w:eastAsia="黑体" w:hAnsi="黑体" w:hint="eastAsia"/>
          <w:sz w:val="32"/>
          <w:szCs w:val="32"/>
        </w:rPr>
        <w:t>科学</w:t>
      </w:r>
      <w:r w:rsidRPr="00FE308E">
        <w:rPr>
          <w:rFonts w:ascii="黑体" w:eastAsia="黑体" w:hAnsi="黑体"/>
          <w:sz w:val="32"/>
          <w:szCs w:val="32"/>
        </w:rPr>
        <w:t>基金</w:t>
      </w:r>
      <w:r w:rsidR="007952AE">
        <w:rPr>
          <w:rFonts w:ascii="黑体" w:eastAsia="黑体" w:hAnsi="黑体" w:hint="eastAsia"/>
          <w:sz w:val="32"/>
          <w:szCs w:val="32"/>
        </w:rPr>
        <w:t>（C类）</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（一）项目定位</w:t>
      </w:r>
    </w:p>
    <w:p w:rsidR="001D0D04" w:rsidRDefault="00832BD3" w:rsidP="00780888">
      <w:pPr>
        <w:spacing w:line="640" w:lineRule="exact"/>
        <w:ind w:firstLineChars="200" w:firstLine="640"/>
        <w:rPr>
          <w:rFonts w:ascii="Calibri" w:eastAsia="仿宋_GB2312" w:hAnsi="Calibri"/>
          <w:sz w:val="32"/>
          <w:szCs w:val="32"/>
        </w:rPr>
      </w:pPr>
      <w:r>
        <w:rPr>
          <w:rFonts w:ascii="Calibri" w:eastAsia="仿宋_GB2312" w:hAnsi="Calibri"/>
          <w:sz w:val="32"/>
          <w:szCs w:val="32"/>
        </w:rPr>
        <w:t>支持已经取得全日制硕士及其以上学位的有发展潜力的青年科技人员，围绕自治区优势特色学科和新兴学科，通过自主选题开展基础和应用基础研究。</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（二）申报条件</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具有全日制硕士及以上学位，年龄不超过</w:t>
      </w:r>
      <w:r>
        <w:rPr>
          <w:rFonts w:ascii="仿宋_GB2312" w:eastAsia="仿宋_GB2312" w:hAnsi="仿宋_GB2312"/>
          <w:sz w:val="32"/>
          <w:szCs w:val="32"/>
        </w:rPr>
        <w:t>35</w:t>
      </w:r>
      <w:r>
        <w:rPr>
          <w:rFonts w:ascii="仿宋_GB2312" w:eastAsia="仿宋_GB2312" w:hAnsi="仿宋_GB2312"/>
          <w:sz w:val="32"/>
          <w:szCs w:val="32"/>
        </w:rPr>
        <w:t>周岁</w:t>
      </w:r>
      <w:r>
        <w:rPr>
          <w:rFonts w:ascii="仿宋_GB2312" w:eastAsia="仿宋_GB2312" w:hAnsi="仿宋_GB2312" w:hint="eastAsia"/>
          <w:sz w:val="32"/>
          <w:szCs w:val="32"/>
        </w:rPr>
        <w:t>[</w:t>
      </w:r>
      <w:r>
        <w:rPr>
          <w:rFonts w:ascii="仿宋_GB2312" w:eastAsia="仿宋_GB2312" w:hAnsi="仿宋_GB2312"/>
          <w:sz w:val="32"/>
          <w:szCs w:val="32"/>
        </w:rPr>
        <w:t>1991</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，女性年龄放宽</w:t>
      </w:r>
      <w:r>
        <w:rPr>
          <w:rFonts w:ascii="仿宋_GB2312" w:eastAsia="仿宋_GB2312" w:hAnsi="仿宋_GB2312"/>
          <w:sz w:val="32"/>
          <w:szCs w:val="32"/>
        </w:rPr>
        <w:t>3</w:t>
      </w:r>
      <w:r>
        <w:rPr>
          <w:rFonts w:ascii="仿宋_GB2312" w:eastAsia="仿宋_GB2312" w:hAnsi="仿宋_GB2312"/>
          <w:sz w:val="32"/>
          <w:szCs w:val="32"/>
        </w:rPr>
        <w:t>岁</w:t>
      </w:r>
      <w:r>
        <w:rPr>
          <w:rFonts w:ascii="仿宋_GB2312" w:eastAsia="仿宋_GB2312" w:hAnsi="仿宋_GB2312" w:hint="eastAsia"/>
          <w:sz w:val="32"/>
          <w:szCs w:val="32"/>
        </w:rPr>
        <w:t>[</w:t>
      </w:r>
      <w:r>
        <w:rPr>
          <w:rFonts w:ascii="仿宋_GB2312" w:eastAsia="仿宋_GB2312" w:hAnsi="仿宋_GB2312"/>
          <w:sz w:val="32"/>
          <w:szCs w:val="32"/>
        </w:rPr>
        <w:t>1988</w:t>
      </w:r>
      <w:r>
        <w:rPr>
          <w:rFonts w:ascii="仿宋_GB2312" w:eastAsia="仿宋_GB2312" w:hAnsi="仿宋_GB2312"/>
          <w:sz w:val="32"/>
          <w:szCs w:val="32"/>
        </w:rPr>
        <w:t>年</w:t>
      </w:r>
      <w:r>
        <w:rPr>
          <w:rFonts w:ascii="仿宋_GB2312" w:eastAsia="仿宋_GB2312" w:hAnsi="仿宋_GB2312"/>
          <w:sz w:val="32"/>
          <w:szCs w:val="32"/>
        </w:rPr>
        <w:t>1</w:t>
      </w:r>
      <w:r>
        <w:rPr>
          <w:rFonts w:ascii="仿宋_GB2312" w:eastAsia="仿宋_GB2312" w:hAnsi="仿宋_GB2312"/>
          <w:sz w:val="32"/>
          <w:szCs w:val="32"/>
        </w:rPr>
        <w:t>月</w:t>
      </w:r>
      <w:r>
        <w:rPr>
          <w:rFonts w:ascii="仿宋_GB2312" w:eastAsia="仿宋_GB2312" w:hAnsi="仿宋_GB2312"/>
          <w:sz w:val="32"/>
          <w:szCs w:val="32"/>
        </w:rPr>
        <w:t>1</w:t>
      </w:r>
      <w:r>
        <w:rPr>
          <w:rFonts w:ascii="仿宋_GB2312" w:eastAsia="仿宋_GB2312" w:hAnsi="仿宋_GB2312"/>
          <w:sz w:val="32"/>
          <w:szCs w:val="32"/>
        </w:rPr>
        <w:t>日（含）以后出生</w:t>
      </w:r>
      <w:r>
        <w:rPr>
          <w:rFonts w:ascii="仿宋_GB2312" w:eastAsia="仿宋_GB2312" w:hAnsi="仿宋_GB2312" w:hint="eastAsia"/>
          <w:sz w:val="32"/>
          <w:szCs w:val="32"/>
        </w:rPr>
        <w:t>]</w:t>
      </w:r>
      <w:r>
        <w:rPr>
          <w:rFonts w:ascii="仿宋_GB2312" w:eastAsia="仿宋_GB2312" w:hAnsi="仿宋_GB2312"/>
          <w:sz w:val="32"/>
          <w:szCs w:val="32"/>
        </w:rPr>
        <w:t>；</w:t>
      </w:r>
      <w:proofErr w:type="gramStart"/>
      <w:r>
        <w:rPr>
          <w:rFonts w:ascii="仿宋_GB2312" w:eastAsia="仿宋_GB2312" w:hAnsi="仿宋_GB2312"/>
          <w:sz w:val="32"/>
          <w:szCs w:val="32"/>
        </w:rPr>
        <w:t>未主持</w:t>
      </w:r>
      <w:proofErr w:type="gramEnd"/>
      <w:r>
        <w:rPr>
          <w:rFonts w:ascii="仿宋_GB2312" w:eastAsia="仿宋_GB2312" w:hAnsi="仿宋_GB2312"/>
          <w:sz w:val="32"/>
          <w:szCs w:val="32"/>
        </w:rPr>
        <w:t>过自治区级及以上自然科学基金和科技计划项目；须由两名具有</w:t>
      </w:r>
      <w:r>
        <w:rPr>
          <w:rFonts w:ascii="仿宋_GB2312" w:eastAsia="仿宋_GB2312" w:hAnsi="仿宋_GB2312" w:hint="eastAsia"/>
          <w:sz w:val="32"/>
          <w:szCs w:val="32"/>
        </w:rPr>
        <w:t>正</w:t>
      </w:r>
      <w:r>
        <w:rPr>
          <w:rFonts w:ascii="仿宋_GB2312" w:eastAsia="仿宋_GB2312" w:hAnsi="仿宋_GB2312"/>
          <w:sz w:val="32"/>
          <w:szCs w:val="32"/>
        </w:rPr>
        <w:t>高级专业技术职称的同行专家推荐（博士学位不需推荐），项目组成员不得作为推荐专家。</w:t>
      </w:r>
    </w:p>
    <w:p w:rsidR="001D0D04" w:rsidRPr="004B603C" w:rsidRDefault="00832BD3" w:rsidP="00780888">
      <w:pPr>
        <w:spacing w:line="640" w:lineRule="exact"/>
        <w:ind w:firstLine="645"/>
        <w:outlineLvl w:val="1"/>
        <w:rPr>
          <w:rFonts w:ascii="楷体_GB2312" w:eastAsia="楷体_GB2312" w:hAnsi="Calibri" w:hint="eastAsia"/>
          <w:sz w:val="32"/>
          <w:szCs w:val="32"/>
        </w:rPr>
      </w:pPr>
      <w:r w:rsidRPr="004B603C">
        <w:rPr>
          <w:rFonts w:ascii="楷体_GB2312" w:eastAsia="楷体_GB2312" w:hAnsi="Calibri" w:hint="eastAsia"/>
          <w:sz w:val="32"/>
          <w:szCs w:val="32"/>
        </w:rPr>
        <w:t>（三）资助额度与实施周期</w:t>
      </w:r>
    </w:p>
    <w:p w:rsidR="001D0D04" w:rsidRDefault="00832BD3" w:rsidP="00780888">
      <w:pPr>
        <w:spacing w:line="640" w:lineRule="exact"/>
        <w:ind w:firstLine="645"/>
        <w:rPr>
          <w:rFonts w:ascii="仿宋_GB2312" w:eastAsia="仿宋_GB2312" w:hAnsi="仿宋_GB2312"/>
          <w:sz w:val="32"/>
          <w:szCs w:val="32"/>
        </w:rPr>
      </w:pPr>
      <w:r>
        <w:rPr>
          <w:rFonts w:ascii="仿宋_GB2312" w:eastAsia="仿宋_GB2312" w:hAnsi="仿宋_GB2312"/>
          <w:sz w:val="32"/>
          <w:szCs w:val="32"/>
        </w:rPr>
        <w:t>单项资助额度不超过</w:t>
      </w:r>
      <w:r>
        <w:rPr>
          <w:rFonts w:ascii="仿宋_GB2312" w:eastAsia="仿宋_GB2312" w:hAnsi="仿宋_GB2312"/>
          <w:sz w:val="32"/>
          <w:szCs w:val="32"/>
        </w:rPr>
        <w:t>10</w:t>
      </w:r>
      <w:r>
        <w:rPr>
          <w:rFonts w:ascii="仿宋_GB2312" w:eastAsia="仿宋_GB2312" w:hAnsi="仿宋_GB2312"/>
          <w:sz w:val="32"/>
          <w:szCs w:val="32"/>
        </w:rPr>
        <w:t>万元，研究期限为</w:t>
      </w:r>
      <w:r>
        <w:rPr>
          <w:rFonts w:ascii="仿宋_GB2312" w:eastAsia="仿宋_GB2312" w:hAnsi="仿宋_GB2312"/>
          <w:sz w:val="32"/>
          <w:szCs w:val="32"/>
        </w:rPr>
        <w:t>3</w:t>
      </w:r>
      <w:r>
        <w:rPr>
          <w:rFonts w:ascii="仿宋_GB2312" w:eastAsia="仿宋_GB2312" w:hAnsi="仿宋_GB2312"/>
          <w:sz w:val="32"/>
          <w:szCs w:val="32"/>
        </w:rPr>
        <w:t>年。</w:t>
      </w:r>
    </w:p>
    <w:p w:rsidR="001D0D04" w:rsidRDefault="001D0D04" w:rsidP="00780888">
      <w:pPr>
        <w:spacing w:line="640" w:lineRule="exact"/>
      </w:pPr>
    </w:p>
    <w:p w:rsidR="001D0D04" w:rsidRDefault="001D0D04" w:rsidP="00780888">
      <w:pPr>
        <w:spacing w:line="640" w:lineRule="exact"/>
        <w:rPr>
          <w:rFonts w:hint="eastAsia"/>
        </w:rPr>
      </w:pPr>
    </w:p>
    <w:sectPr w:rsidR="001D0D04">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2BD3" w:rsidRDefault="00832BD3"/>
  </w:endnote>
  <w:endnote w:type="continuationSeparator" w:id="0">
    <w:p w:rsidR="00832BD3" w:rsidRDefault="00832B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embedRegular r:id="rId1" w:subsetted="1" w:fontKey="{DDBF0197-625B-48D3-B849-847C7D5FED11}"/>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2" w:subsetted="1" w:fontKey="{CE2999F6-5213-4327-8EC2-0AD9E82D82AA}"/>
    <w:embedBold r:id="rId3" w:subsetted="1" w:fontKey="{3C2610F1-0C52-4199-B4E1-78057F044283}"/>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4" w:subsetted="1" w:fontKey="{6847C24E-2F0D-46AE-9C77-335E9E9BD428}"/>
  </w:font>
  <w:font w:name="方正小标宋简体">
    <w:panose1 w:val="03000509000000000000"/>
    <w:charset w:val="86"/>
    <w:family w:val="script"/>
    <w:pitch w:val="fixed"/>
    <w:sig w:usb0="00000001" w:usb1="080E0000" w:usb2="00000010" w:usb3="00000000" w:csb0="00040000" w:csb1="00000000"/>
    <w:embedRegular r:id="rId5" w:subsetted="1" w:fontKey="{AB729946-588D-4297-B25B-51468756D202}"/>
  </w:font>
  <w:font w:name="楷体_GB2312">
    <w:panose1 w:val="02010609030101010101"/>
    <w:charset w:val="86"/>
    <w:family w:val="modern"/>
    <w:pitch w:val="fixed"/>
    <w:sig w:usb0="00000001" w:usb1="080E0000" w:usb2="00000010" w:usb3="00000000" w:csb0="00040000" w:csb1="00000000"/>
    <w:embedRegular r:id="rId6" w:subsetted="1" w:fontKey="{F7F050DC-791C-4CEF-89C2-673C5221AC92}"/>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0D04" w:rsidRDefault="00832BD3">
    <w:pPr>
      <w:pStyle w:val="a6"/>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D0D04" w:rsidRDefault="00832BD3">
                          <w:pPr>
                            <w:pStyle w:val="a6"/>
                            <w:jc w:val="center"/>
                          </w:pPr>
                          <w:r>
                            <w:fldChar w:fldCharType="begin"/>
                          </w:r>
                          <w:r>
                            <w:instrText>PAGE   \* MERGEFORMAT</w:instrText>
                          </w:r>
                          <w:r>
                            <w:fldChar w:fldCharType="separate"/>
                          </w:r>
                          <w:r w:rsidR="002003CB" w:rsidRPr="002003CB">
                            <w:rPr>
                              <w:noProof/>
                              <w:lang w:val="zh-CN"/>
                            </w:rPr>
                            <w:t>1</w:t>
                          </w:r>
                          <w:r>
                            <w:fldChar w:fldCharType="end"/>
                          </w:r>
                        </w:p>
                        <w:p w:rsidR="001D0D04" w:rsidRDefault="001D0D04"/>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rsidR="001D0D04" w:rsidRDefault="00832BD3">
                    <w:pPr>
                      <w:pStyle w:val="a6"/>
                      <w:jc w:val="center"/>
                    </w:pPr>
                    <w:r>
                      <w:fldChar w:fldCharType="begin"/>
                    </w:r>
                    <w:r>
                      <w:instrText>PAGE   \* MERGEFORMAT</w:instrText>
                    </w:r>
                    <w:r>
                      <w:fldChar w:fldCharType="separate"/>
                    </w:r>
                    <w:r w:rsidR="002003CB" w:rsidRPr="002003CB">
                      <w:rPr>
                        <w:noProof/>
                        <w:lang w:val="zh-CN"/>
                      </w:rPr>
                      <w:t>1</w:t>
                    </w:r>
                    <w:r>
                      <w:fldChar w:fldCharType="end"/>
                    </w:r>
                  </w:p>
                  <w:p w:rsidR="001D0D04" w:rsidRDefault="001D0D04"/>
                </w:txbxContent>
              </v:textbox>
              <w10:wrap anchorx="margin"/>
            </v:shape>
          </w:pict>
        </mc:Fallback>
      </mc:AlternateContent>
    </w:r>
  </w:p>
  <w:p w:rsidR="001D0D04" w:rsidRDefault="001D0D04">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2BD3" w:rsidRDefault="00832BD3"/>
  </w:footnote>
  <w:footnote w:type="continuationSeparator" w:id="0">
    <w:p w:rsidR="00832BD3" w:rsidRDefault="00832BD3"/>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8A429"/>
    <w:multiLevelType w:val="singleLevel"/>
    <w:tmpl w:val="3D78A429"/>
    <w:lvl w:ilvl="0">
      <w:start w:val="2"/>
      <w:numFmt w:val="decimal"/>
      <w:suff w:val="nothing"/>
      <w:lvlText w:val="（%1）"/>
      <w:lvlJc w:val="left"/>
      <w:rPr>
        <w:rFonts w:hint="default"/>
        <w:highlight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1B6"/>
    <w:rsid w:val="BD734BFC"/>
    <w:rsid w:val="00016C2C"/>
    <w:rsid w:val="0004174B"/>
    <w:rsid w:val="0006076B"/>
    <w:rsid w:val="00064F58"/>
    <w:rsid w:val="000C40C2"/>
    <w:rsid w:val="000E2DFA"/>
    <w:rsid w:val="001D0D04"/>
    <w:rsid w:val="001F2418"/>
    <w:rsid w:val="001F279A"/>
    <w:rsid w:val="002003CB"/>
    <w:rsid w:val="0021480A"/>
    <w:rsid w:val="00260FCF"/>
    <w:rsid w:val="0029366D"/>
    <w:rsid w:val="00297902"/>
    <w:rsid w:val="002B5414"/>
    <w:rsid w:val="00330279"/>
    <w:rsid w:val="003341B6"/>
    <w:rsid w:val="003673A1"/>
    <w:rsid w:val="003A58B7"/>
    <w:rsid w:val="003D7EC9"/>
    <w:rsid w:val="003E18A0"/>
    <w:rsid w:val="00431A57"/>
    <w:rsid w:val="004A1A4C"/>
    <w:rsid w:val="004A49A1"/>
    <w:rsid w:val="004B204A"/>
    <w:rsid w:val="004B603C"/>
    <w:rsid w:val="005415DA"/>
    <w:rsid w:val="005549CB"/>
    <w:rsid w:val="005B5007"/>
    <w:rsid w:val="005D1C8B"/>
    <w:rsid w:val="0061220A"/>
    <w:rsid w:val="006461D7"/>
    <w:rsid w:val="00661A43"/>
    <w:rsid w:val="0068139E"/>
    <w:rsid w:val="00747F2D"/>
    <w:rsid w:val="00780888"/>
    <w:rsid w:val="007952AE"/>
    <w:rsid w:val="00816BE4"/>
    <w:rsid w:val="00821D3B"/>
    <w:rsid w:val="00826D37"/>
    <w:rsid w:val="00832BD3"/>
    <w:rsid w:val="0085203A"/>
    <w:rsid w:val="008B46DA"/>
    <w:rsid w:val="008C22A9"/>
    <w:rsid w:val="009823B2"/>
    <w:rsid w:val="00984065"/>
    <w:rsid w:val="009B7BE5"/>
    <w:rsid w:val="009C209D"/>
    <w:rsid w:val="009E20E6"/>
    <w:rsid w:val="009E2ADD"/>
    <w:rsid w:val="00A253D7"/>
    <w:rsid w:val="00A62228"/>
    <w:rsid w:val="00A73A34"/>
    <w:rsid w:val="00AA553E"/>
    <w:rsid w:val="00AB3717"/>
    <w:rsid w:val="00AD0F34"/>
    <w:rsid w:val="00AE430C"/>
    <w:rsid w:val="00B25ACA"/>
    <w:rsid w:val="00B43057"/>
    <w:rsid w:val="00BC4B43"/>
    <w:rsid w:val="00C12DB0"/>
    <w:rsid w:val="00C318DB"/>
    <w:rsid w:val="00C76D98"/>
    <w:rsid w:val="00D14A5B"/>
    <w:rsid w:val="00D777A8"/>
    <w:rsid w:val="00DC0F20"/>
    <w:rsid w:val="00DE4EAE"/>
    <w:rsid w:val="00E17FD0"/>
    <w:rsid w:val="00E22BEC"/>
    <w:rsid w:val="00E649F0"/>
    <w:rsid w:val="00E96EFD"/>
    <w:rsid w:val="00EC1DDD"/>
    <w:rsid w:val="00EC5262"/>
    <w:rsid w:val="00EF7D1E"/>
    <w:rsid w:val="00F15414"/>
    <w:rsid w:val="00F20D10"/>
    <w:rsid w:val="00F67B2D"/>
    <w:rsid w:val="00FC7545"/>
    <w:rsid w:val="00FE308E"/>
    <w:rsid w:val="00FF1309"/>
    <w:rsid w:val="01F05716"/>
    <w:rsid w:val="02880202"/>
    <w:rsid w:val="046014FD"/>
    <w:rsid w:val="0E250E55"/>
    <w:rsid w:val="11872BCA"/>
    <w:rsid w:val="14B72FB5"/>
    <w:rsid w:val="1B396E09"/>
    <w:rsid w:val="1C610966"/>
    <w:rsid w:val="1C9D562A"/>
    <w:rsid w:val="1FEF2FD1"/>
    <w:rsid w:val="22C67208"/>
    <w:rsid w:val="275069B6"/>
    <w:rsid w:val="285B29B3"/>
    <w:rsid w:val="2B925A9F"/>
    <w:rsid w:val="30851B04"/>
    <w:rsid w:val="319B7D96"/>
    <w:rsid w:val="354D62D6"/>
    <w:rsid w:val="3868765A"/>
    <w:rsid w:val="390E7611"/>
    <w:rsid w:val="39DB7F7A"/>
    <w:rsid w:val="43135080"/>
    <w:rsid w:val="488D4733"/>
    <w:rsid w:val="4B9F7FC5"/>
    <w:rsid w:val="516B4372"/>
    <w:rsid w:val="51926207"/>
    <w:rsid w:val="5C666294"/>
    <w:rsid w:val="5DFE5D8A"/>
    <w:rsid w:val="5FD831B2"/>
    <w:rsid w:val="7C5E7D99"/>
    <w:rsid w:val="7FFD2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EC0B1B"/>
  <w15:docId w15:val="{5B70F46B-3084-42E7-94AF-9CA07309B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semiHidden/>
    <w:unhideWhenUsed/>
    <w:qFormat/>
    <w:pPr>
      <w:spacing w:beforeAutospacing="1" w:afterAutospacing="1"/>
      <w:jc w:val="left"/>
    </w:pPr>
    <w:rPr>
      <w:rFonts w:cs="Times New Roman"/>
      <w:kern w:val="0"/>
      <w:sz w:val="24"/>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Pr>
      <w:b/>
    </w:rPr>
  </w:style>
  <w:style w:type="character" w:styleId="ad">
    <w:name w:val="Hyperlink"/>
    <w:basedOn w:val="a0"/>
    <w:uiPriority w:val="99"/>
    <w:unhideWhenUsed/>
    <w:qFormat/>
    <w:rPr>
      <w:color w:val="0563C1" w:themeColor="hyperlink"/>
      <w:u w:val="single"/>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5">
    <w:name w:val="批注框文本 字符"/>
    <w:basedOn w:val="a0"/>
    <w:link w:val="a4"/>
    <w:uiPriority w:val="99"/>
    <w:semiHidden/>
    <w:qFormat/>
    <w:rPr>
      <w:kern w:val="2"/>
      <w:sz w:val="18"/>
      <w:szCs w:val="18"/>
    </w:rPr>
  </w:style>
  <w:style w:type="paragraph" w:customStyle="1" w:styleId="ae">
    <w:name w:val="局发文正文"/>
    <w:basedOn w:val="a"/>
    <w:qFormat/>
    <w:pPr>
      <w:adjustRightInd w:val="0"/>
      <w:spacing w:line="600" w:lineRule="exact"/>
      <w:ind w:firstLineChars="200" w:firstLine="200"/>
      <w:textAlignment w:val="baseline"/>
    </w:pPr>
    <w:rPr>
      <w:rFonts w:ascii="仿宋_GB2312" w:eastAsia="仿宋_GB2312" w:hAnsi="Times New Roman"/>
      <w:caps/>
      <w:spacing w:val="6"/>
      <w:kern w:val="0"/>
      <w:sz w:val="3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658</Words>
  <Characters>3755</Characters>
  <Application>Microsoft Office Word</Application>
  <DocSecurity>0</DocSecurity>
  <Lines>31</Lines>
  <Paragraphs>8</Paragraphs>
  <ScaleCrop>false</ScaleCrop>
  <Company>Microsoft</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杨勇</dc:creator>
  <cp:lastModifiedBy>USER</cp:lastModifiedBy>
  <cp:revision>10</cp:revision>
  <cp:lastPrinted>2025-09-04T00:43:00Z</cp:lastPrinted>
  <dcterms:created xsi:type="dcterms:W3CDTF">2025-09-04T00:38:00Z</dcterms:created>
  <dcterms:modified xsi:type="dcterms:W3CDTF">2025-09-29T09:27:00Z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KSOTemplateDocerSaveRecord">
    <vt:lpwstr>eyJoZGlkIjoiZDhmYTkxNjkwMTI0OTYwNjYxZjQzMmFhYjgyY2ZjZmIiLCJ1c2VySWQiOiIyNzMwNTc0MTAifQ==</vt:lpwstr>
  </property>
  <property fmtid="{D5CDD505-2E9C-101B-9397-08002B2CF9AE}" pid="4" name="ICV">
    <vt:lpwstr>A0A9FB5EEC7845AF98E2BD4F87A8E52B_12</vt:lpwstr>
  </property>
</Properties>
</file>